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Probation: line manager guide</w:t>
      </w:r>
    </w:p>
    <w:p>
      <w:pPr>
        <w:spacing w:after="200" w:before="0" w:line="360" w:lineRule="auto"/>
        <w:jc w:val="left"/>
      </w:pPr>
      <w:r>
        <w:rPr>
          <w:rFonts w:ascii="Arial" w:hAnsi="Arial"/>
          <w:sz w:val="24"/>
        </w:rPr>
        <w:t>A probation period gives you and your employee time to check they are right for the role. During this period, watch the employee's performance closely. Give regular, helpful feedback in check-in meetings.</w:t>
      </w:r>
    </w:p>
    <w:p>
      <w:pPr>
        <w:pStyle w:val="Heading2"/>
        <w:keepNext/>
        <w:spacing w:after="200" w:before="120" w:line="360" w:lineRule="auto"/>
        <w:jc w:val="left"/>
      </w:pPr>
      <w:r>
        <w:rPr>
          <w:b/>
          <w:color w:val="093046"/>
        </w:rPr>
        <w:t>Set clear expectations</w:t>
      </w:r>
    </w:p>
    <w:p>
      <w:pPr>
        <w:spacing w:after="200" w:before="0" w:line="360" w:lineRule="auto"/>
        <w:jc w:val="left"/>
      </w:pPr>
      <w:r>
        <w:rPr>
          <w:rFonts w:ascii="Arial" w:hAnsi="Arial"/>
          <w:sz w:val="24"/>
        </w:rPr>
        <w:t>Agree clear targets (key performance indicators, or KPIs) with the employee early on. Tell them what you expect from the start.</w:t>
      </w:r>
    </w:p>
    <w:p>
      <w:pPr>
        <w:pStyle w:val="Heading2"/>
        <w:keepNext/>
        <w:spacing w:after="200" w:before="120" w:line="360" w:lineRule="auto"/>
        <w:jc w:val="left"/>
      </w:pPr>
      <w:r>
        <w:rPr>
          <w:b/>
          <w:color w:val="093046"/>
        </w:rPr>
        <w:t>Support development needs</w:t>
      </w:r>
    </w:p>
    <w:p>
      <w:pPr>
        <w:spacing w:after="200" w:before="0" w:line="360" w:lineRule="auto"/>
        <w:jc w:val="left"/>
      </w:pPr>
      <w:r>
        <w:rPr>
          <w:rFonts w:ascii="Arial" w:hAnsi="Arial"/>
          <w:sz w:val="24"/>
        </w:rPr>
        <w:t>If you spot a gap in skills, give the employee support and training in that area.</w:t>
      </w:r>
    </w:p>
    <w:p>
      <w:pPr>
        <w:pStyle w:val="Heading2"/>
        <w:keepNext/>
        <w:spacing w:after="200" w:before="120" w:line="360" w:lineRule="auto"/>
        <w:jc w:val="left"/>
      </w:pPr>
      <w:r>
        <w:rPr>
          <w:b/>
          <w:color w:val="093046"/>
        </w:rPr>
        <w:t>Decide the outcome</w:t>
      </w:r>
    </w:p>
    <w:p>
      <w:pPr>
        <w:spacing w:after="200" w:before="0" w:line="360" w:lineRule="auto"/>
        <w:jc w:val="left"/>
      </w:pPr>
      <w:r>
        <w:rPr>
          <w:rFonts w:ascii="Arial" w:hAnsi="Arial"/>
          <w:sz w:val="24"/>
        </w:rPr>
        <w:t>Near the end of the probation period, decide if the employee has met the criteria. If they have, confirm they have passed. If not, you can extend the probation to give them more time and support.</w:t>
      </w:r>
    </w:p>
    <w:p>
      <w:pPr>
        <w:pStyle w:val="Heading2"/>
        <w:keepNext/>
        <w:spacing w:after="200" w:before="120" w:line="360" w:lineRule="auto"/>
        <w:jc w:val="left"/>
      </w:pPr>
      <w:r>
        <w:rPr>
          <w:b/>
          <w:color w:val="093046"/>
        </w:rPr>
        <w:t>Do not let the deadline slip</w:t>
      </w:r>
    </w:p>
    <w:p>
      <w:pPr>
        <w:spacing w:after="200" w:before="0" w:line="360" w:lineRule="auto"/>
        <w:jc w:val="left"/>
      </w:pPr>
      <w:r>
        <w:rPr>
          <w:rFonts w:ascii="Arial" w:hAnsi="Arial"/>
          <w:sz w:val="24"/>
        </w:rPr>
        <w:t>Plan ahead. Do not let the probation period run past the end date in the contract. If it does, the employee may be treated as having passed, and normal employment terms will apply.</w:t>
      </w:r>
    </w:p>
    <w:p>
      <w:pPr>
        <w:spacing w:after="120" w:before="0"/>
      </w:pPr>
    </w:p>
    <w:p>
      <w:pPr>
        <w:pStyle w:val="Heading2"/>
        <w:keepNext/>
        <w:spacing w:after="200" w:before="120" w:line="360" w:lineRule="auto"/>
        <w:jc w:val="left"/>
      </w:pPr>
      <w:r>
        <w:rPr>
          <w:b/>
          <w:color w:val="093046"/>
        </w:rPr>
        <w:t>If the employee passes probation</w:t>
      </w:r>
    </w:p>
    <w:p>
      <w:pPr>
        <w:pStyle w:val="ListParagraph"/>
        <w:numPr>
          <w:ilvl w:val="0"/>
          <w:numId w:val="2"/>
        </w:numPr>
        <w:spacing w:after="160" w:before="0" w:line="360" w:lineRule="auto"/>
        <w:jc w:val="left"/>
      </w:pPr>
      <w:r>
        <w:rPr>
          <w:rFonts w:ascii="Arial" w:hAnsi="Arial"/>
          <w:sz w:val="24"/>
        </w:rPr>
        <w:t>Send the employee written confirmation.</w:t>
      </w:r>
    </w:p>
    <w:p>
      <w:pPr>
        <w:pStyle w:val="ListParagraph"/>
        <w:numPr>
          <w:ilvl w:val="0"/>
          <w:numId w:val="2"/>
        </w:numPr>
        <w:spacing w:after="160" w:before="0" w:line="360" w:lineRule="auto"/>
        <w:jc w:val="left"/>
      </w:pPr>
      <w:r>
        <w:rPr>
          <w:rFonts w:ascii="Arial" w:hAnsi="Arial"/>
          <w:sz w:val="24"/>
        </w:rPr>
        <w:t>If you agreed a salary review, tell HR the new salary and the date it starts. HR will update the system and tell payroll.</w:t>
      </w:r>
    </w:p>
    <w:p>
      <w:pPr>
        <w:pStyle w:val="ListParagraph"/>
        <w:numPr>
          <w:ilvl w:val="0"/>
          <w:numId w:val="2"/>
        </w:numPr>
        <w:spacing w:after="160" w:before="0" w:line="360" w:lineRule="auto"/>
        <w:jc w:val="left"/>
      </w:pPr>
      <w:r>
        <w:rPr>
          <w:rFonts w:ascii="Arial" w:hAnsi="Arial"/>
          <w:sz w:val="24"/>
        </w:rPr>
        <w:t>Set clear KPIs for after probation.</w:t>
      </w:r>
    </w:p>
    <w:p>
      <w:pPr>
        <w:spacing w:after="120" w:before="0"/>
      </w:pPr>
    </w:p>
    <w:p>
      <w:pPr>
        <w:pStyle w:val="Heading2"/>
        <w:keepNext/>
        <w:spacing w:after="200" w:before="120" w:line="360" w:lineRule="auto"/>
        <w:jc w:val="left"/>
      </w:pPr>
      <w:r>
        <w:rPr>
          <w:b/>
          <w:color w:val="093046"/>
        </w:rPr>
        <w:t>If the employee does not pass probation</w:t>
      </w:r>
    </w:p>
    <w:p>
      <w:pPr>
        <w:pStyle w:val="ListParagraph"/>
        <w:numPr>
          <w:ilvl w:val="0"/>
          <w:numId w:val="2"/>
        </w:numPr>
        <w:spacing w:after="160" w:before="0" w:line="360" w:lineRule="auto"/>
        <w:jc w:val="left"/>
      </w:pPr>
      <w:r>
        <w:rPr>
          <w:rFonts w:ascii="Arial" w:hAnsi="Arial"/>
          <w:sz w:val="24"/>
        </w:rPr>
        <w:t>Talk to the employee about ending their employment, in line with their contract.</w:t>
      </w:r>
    </w:p>
    <w:p>
      <w:pPr>
        <w:pStyle w:val="ListParagraph"/>
        <w:numPr>
          <w:ilvl w:val="0"/>
          <w:numId w:val="2"/>
        </w:numPr>
        <w:spacing w:after="160" w:before="0" w:line="360" w:lineRule="auto"/>
        <w:jc w:val="left"/>
      </w:pPr>
      <w:r>
        <w:rPr>
          <w:rFonts w:ascii="Arial" w:hAnsi="Arial"/>
          <w:sz w:val="24"/>
        </w:rPr>
        <w:t>Tell HR so they can process the end of employment, prepare the leaver letter, and notify payroll.</w:t>
      </w:r>
    </w:p>
    <w:p>
      <w:pPr>
        <w:pStyle w:val="ListParagraph"/>
        <w:numPr>
          <w:ilvl w:val="0"/>
          <w:numId w:val="2"/>
        </w:numPr>
        <w:spacing w:after="160" w:before="0" w:line="360" w:lineRule="auto"/>
        <w:jc w:val="left"/>
      </w:pPr>
      <w:r>
        <w:rPr>
          <w:rFonts w:ascii="Arial" w:hAnsi="Arial"/>
          <w:sz w:val="24"/>
        </w:rPr>
        <w:t>HR will send you the letter to sign and give to the employee. Return a signed copy to HR to keep on file.</w:t>
      </w:r>
    </w:p>
    <w:p>
      <w:pPr>
        <w:pStyle w:val="ListParagraph"/>
        <w:numPr>
          <w:ilvl w:val="0"/>
          <w:numId w:val="2"/>
        </w:numPr>
        <w:spacing w:after="160" w:before="0" w:line="360" w:lineRule="auto"/>
        <w:jc w:val="left"/>
      </w:pPr>
      <w:r>
        <w:rPr>
          <w:rFonts w:ascii="Arial" w:hAnsi="Arial"/>
          <w:sz w:val="24"/>
        </w:rPr>
        <w:t>On the employee's last day, collect any company property. Tell your IT contact to remove the employee's access to company systems.</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