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Pr>
          <w:b/>
          <w:color w:val="FFFFFF"/>
          <w:sz w:val="32"/>
        </w:rPr>
        <w:t>Performance management: line manager guide</w:t>
      </w:r>
    </w:p>
    <w:p>
      <w:pPr>
        <w:pStyle w:val="Heading1"/>
        <w:spacing w:line="360" w:lineRule="auto"/>
      </w:pPr>
      <w:r>
        <w:t>Overview</w:t>
      </w:r>
    </w:p>
    <w:p>
      <w:pPr>
        <w:spacing w:line="360" w:lineRule="auto"/>
        <w:jc w:val="left"/>
      </w:pPr>
      <w:r>
        <w:rPr>
          <w:rFonts w:ascii="Arial" w:hAnsi="Arial"/>
          <w:sz w:val="24"/>
        </w:rPr>
        <w:t>You must recognise that good performance matters. You must make sure every employee reaches and keeps a high standard of performance.</w:t>
      </w:r>
    </w:p>
    <w:p>
      <w:pPr>
        <w:spacing w:line="360" w:lineRule="auto"/>
        <w:jc w:val="left"/>
      </w:pPr>
      <w:r>
        <w:rPr>
          <w:rFonts w:ascii="Arial" w:hAnsi="Arial"/>
          <w:sz w:val="24"/>
        </w:rPr>
        <w:t>You must set a fair and achievable standard and tell employees what it is. You must monitor performance, and give employees the right training and support to meet the standard.</w:t>
      </w:r>
    </w:p>
    <w:p>
      <w:pPr>
        <w:spacing w:line="360" w:lineRule="auto"/>
        <w:jc w:val="left"/>
      </w:pPr>
      <w:r>
        <w:rPr>
          <w:rFonts w:ascii="Arial" w:hAnsi="Arial"/>
          <w:sz w:val="24"/>
        </w:rPr>
        <w:t>Sometimes an employee's performance may not meet the standard expected. When this happens, your main aim is to support the employee to improve. You will do this by giving them the right resources, such as training or coaching, to help them develop in their role.</w:t>
      </w:r>
    </w:p>
    <w:p>
      <w:pPr>
        <w:spacing w:line="360" w:lineRule="auto"/>
        <w:jc w:val="left"/>
      </w:pPr>
      <w:r>
        <w:rPr>
          <w:rFonts w:ascii="Arial" w:hAnsi="Arial"/>
          <w:sz w:val="24"/>
        </w:rPr>
        <w:t>If poor performance is caused by carelessness or negligence, you should normally use the Resolution/Disciplinary policy and procedure instead of this guide. The same applies if the employee refuses to take part in training or development.</w:t>
      </w:r>
    </w:p>
    <w:p>
      <w:pPr>
        <w:spacing w:line="360" w:lineRule="auto"/>
        <w:jc w:val="left"/>
      </w:pPr>
      <w:r>
        <w:rPr>
          <w:rFonts w:ascii="Arial" w:hAnsi="Arial"/>
          <w:sz w:val="24"/>
        </w:rPr>
        <w:t>This guide exists so that you fully and properly consider the best way to handle a performance issue. It is a supportive process, designed to help employees reach the standard of performance the organisation expects.</w:t>
      </w:r>
    </w:p>
    <w:p>
      <w:pPr>
        <w:spacing w:line="360" w:lineRule="auto"/>
        <w:jc w:val="left"/>
      </w:pPr>
      <w:r>
        <w:rPr>
          <w:rFonts w:ascii="Arial" w:hAnsi="Arial"/>
          <w:sz w:val="24"/>
        </w:rPr>
        <w:t>Sometimes a conscientious, hardworking employee who wants to improve, and who has had appropriate training, still needs help to meet the requirements of their role. This can happen when someone was recruited into a role that did not suit them. It can also happen when the role, the technology, or the complexity of the job changes over time. This creates a mismatch between the job and the employee's ability to do it.</w:t>
      </w:r>
    </w:p>
    <w:p>
      <w:pPr>
        <w:spacing w:line="360" w:lineRule="auto"/>
        <w:jc w:val="left"/>
      </w:pPr>
      <w:r>
        <w:rPr>
          <w:rFonts w:ascii="Arial" w:hAnsi="Arial"/>
          <w:sz w:val="24"/>
        </w:rPr>
        <w:t>To manage performance improvement fairly across the business, we have developed this Performance Improvement Procedure.</w:t>
      </w:r>
    </w:p>
    <w:p>
      <w:pPr>
        <w:pStyle w:val="Heading1"/>
        <w:spacing w:line="360" w:lineRule="auto"/>
      </w:pPr>
      <w:r>
        <w:t>Actions for managers</w:t>
      </w:r>
    </w:p>
    <w:p>
      <w:pPr>
        <w:pStyle w:val="Heading2"/>
        <w:spacing w:line="360" w:lineRule="auto"/>
      </w:pPr>
      <w:r>
        <w:t>Informal performance improvement</w:t>
      </w:r>
    </w:p>
    <w:p>
      <w:pPr>
        <w:spacing w:line="360" w:lineRule="auto"/>
        <w:jc w:val="left"/>
      </w:pPr>
      <w:r>
        <w:rPr>
          <w:rFonts w:ascii="Arial" w:hAnsi="Arial"/>
          <w:sz w:val="24"/>
        </w:rPr>
        <w:t>When you notice an area of poor performance, you must address it informally first.</w:t>
      </w:r>
    </w:p>
    <w:p>
      <w:pPr>
        <w:pStyle w:val="ListParagraph"/>
        <w:numPr>
          <w:ilvl w:val="0"/>
          <w:numId w:val="2"/>
        </w:numPr>
        <w:spacing w:line="360" w:lineRule="auto"/>
      </w:pPr>
      <w:r>
        <w:rPr>
          <w:rFonts w:ascii="Arial" w:hAnsi="Arial"/>
          <w:sz w:val="24"/>
        </w:rPr>
        <w:t>You must give the employee specific examples of when their performance fell below the agreed standard.</w:t>
      </w:r>
    </w:p>
    <w:p>
      <w:pPr>
        <w:pStyle w:val="ListParagraph"/>
        <w:numPr>
          <w:ilvl w:val="0"/>
          <w:numId w:val="2"/>
        </w:numPr>
        <w:spacing w:line="360" w:lineRule="auto"/>
      </w:pPr>
      <w:r>
        <w:rPr>
          <w:rFonts w:ascii="Arial" w:hAnsi="Arial"/>
          <w:sz w:val="24"/>
        </w:rPr>
        <w:t>You must explain what the employee needs to do to improve.</w:t>
      </w:r>
    </w:p>
    <w:p>
      <w:pPr>
        <w:pStyle w:val="ListParagraph"/>
        <w:numPr>
          <w:ilvl w:val="0"/>
          <w:numId w:val="2"/>
        </w:numPr>
        <w:spacing w:line="360" w:lineRule="auto"/>
      </w:pPr>
      <w:r>
        <w:rPr>
          <w:rFonts w:ascii="Arial" w:hAnsi="Arial"/>
          <w:sz w:val="24"/>
        </w:rPr>
        <w:t>You must explain what support you, as their line manager, will give.</w:t>
      </w:r>
    </w:p>
    <w:p>
      <w:pPr>
        <w:pStyle w:val="ListParagraph"/>
        <w:numPr>
          <w:ilvl w:val="0"/>
          <w:numId w:val="2"/>
        </w:numPr>
        <w:spacing w:line="360" w:lineRule="auto"/>
      </w:pPr>
      <w:r>
        <w:rPr>
          <w:rFonts w:ascii="Arial" w:hAnsi="Arial"/>
          <w:sz w:val="24"/>
        </w:rPr>
        <w:t>You must agree what training, coaching or other support you will provide to help the employee reach the required standard.</w:t>
      </w:r>
    </w:p>
    <w:p>
      <w:pPr>
        <w:pStyle w:val="ListParagraph"/>
        <w:numPr>
          <w:ilvl w:val="0"/>
          <w:numId w:val="2"/>
        </w:numPr>
        <w:spacing w:line="360" w:lineRule="auto"/>
      </w:pPr>
      <w:r>
        <w:rPr>
          <w:rFonts w:ascii="Arial" w:hAnsi="Arial"/>
          <w:sz w:val="24"/>
        </w:rPr>
        <w:t>You must set reasonable targets and timescales for improvement, and write them in an action plan.</w:t>
      </w:r>
    </w:p>
    <w:p>
      <w:pPr>
        <w:pStyle w:val="ListParagraph"/>
        <w:numPr>
          <w:ilvl w:val="0"/>
          <w:numId w:val="2"/>
        </w:numPr>
        <w:spacing w:line="360" w:lineRule="auto"/>
      </w:pPr>
      <w:r>
        <w:rPr>
          <w:rFonts w:ascii="Arial" w:hAnsi="Arial"/>
          <w:sz w:val="24"/>
        </w:rPr>
        <w:t>You must give the employee regular feedback on how they are progressing against the action plan.</w:t>
      </w:r>
    </w:p>
    <w:p>
      <w:pPr>
        <w:spacing w:line="360" w:lineRule="auto"/>
        <w:jc w:val="left"/>
      </w:pPr>
      <w:r>
        <w:rPr>
          <w:rFonts w:ascii="Arial" w:hAnsi="Arial"/>
          <w:sz w:val="24"/>
        </w:rPr>
        <w:t>If performance issues continue after the informal stage, you should consider moving to the formal stage of the process.</w:t>
      </w:r>
    </w:p>
    <w:p>
      <w:pPr>
        <w:pStyle w:val="Heading2"/>
        <w:spacing w:line="360" w:lineRule="auto"/>
      </w:pPr>
      <w:r>
        <w:t>Formal stages: holding a formal meeting</w:t>
      </w:r>
    </w:p>
    <w:p>
      <w:pPr>
        <w:pBdr>
          <w:top w:val="single" w:sz="8" w:space="6" w:color="209EBB"/>
          <w:left w:val="single" w:sz="8" w:space="6" w:color="209EBB"/>
          <w:bottom w:val="single" w:sz="8" w:space="6" w:color="209EBB"/>
          <w:right w:val="single" w:sz="8" w:space="6" w:color="209EBB"/>
        </w:pBdr>
        <w:shd w:val="clear" w:color="auto" w:fill="EAF6F9"/>
        <w:spacing w:line="360" w:lineRule="auto"/>
      </w:pPr>
      <w:r>
        <w:rPr>
          <w:rFonts w:ascii="Arial" w:hAnsi="Arial"/>
          <w:b/>
          <w:sz w:val="24"/>
        </w:rPr>
        <w:t>Time to plan:</w:t>
      </w:r>
      <w:r>
        <w:rPr>
          <w:rFonts w:ascii="Arial" w:hAnsi="Arial"/>
          <w:sz w:val="24"/>
        </w:rPr>
        <w:t xml:space="preserve"> A formal meeting usually takes around 30 to 45 minutes. Before the meeting, prepare specific examples of the performance issue and gather any records of support already given.</w:t>
      </w:r>
    </w:p>
    <w:p>
      <w:pPr>
        <w:pStyle w:val="Heading3"/>
        <w:spacing w:line="360" w:lineRule="auto"/>
      </w:pPr>
      <w:r>
        <w:t>Inviting the employee to the meeting</w:t>
      </w:r>
    </w:p>
    <w:p>
      <w:pPr>
        <w:pStyle w:val="ListParagraph"/>
        <w:numPr>
          <w:ilvl w:val="0"/>
          <w:numId w:val="2"/>
        </w:numPr>
        <w:spacing w:line="360" w:lineRule="auto"/>
      </w:pPr>
      <w:r>
        <w:rPr>
          <w:rFonts w:ascii="Arial" w:hAnsi="Arial"/>
          <w:sz w:val="24"/>
        </w:rPr>
        <w:t>You must invite the employee to the meeting in writing.</w:t>
      </w:r>
    </w:p>
    <w:p>
      <w:pPr>
        <w:pStyle w:val="ListParagraph"/>
        <w:numPr>
          <w:ilvl w:val="0"/>
          <w:numId w:val="2"/>
        </w:numPr>
        <w:spacing w:line="360" w:lineRule="auto"/>
      </w:pPr>
      <w:r>
        <w:rPr>
          <w:rFonts w:ascii="Arial" w:hAnsi="Arial"/>
          <w:sz w:val="24"/>
        </w:rPr>
        <w:t>The letter must set out the performance problems that led you to consider formal action.</w:t>
      </w:r>
    </w:p>
    <w:p>
      <w:pPr>
        <w:pStyle w:val="ListParagraph"/>
        <w:numPr>
          <w:ilvl w:val="0"/>
          <w:numId w:val="2"/>
        </w:numPr>
        <w:spacing w:line="360" w:lineRule="auto"/>
      </w:pPr>
      <w:r>
        <w:rPr>
          <w:rFonts w:ascii="Arial" w:hAnsi="Arial"/>
          <w:sz w:val="24"/>
        </w:rPr>
        <w:t>The letter must explain the reason for your concern and give examples of unsatisfactory performance.</w:t>
      </w:r>
    </w:p>
    <w:p>
      <w:pPr>
        <w:pStyle w:val="ListParagraph"/>
        <w:numPr>
          <w:ilvl w:val="0"/>
          <w:numId w:val="2"/>
        </w:numPr>
        <w:spacing w:line="360" w:lineRule="auto"/>
      </w:pPr>
      <w:r>
        <w:rPr>
          <w:rFonts w:ascii="Arial" w:hAnsi="Arial"/>
          <w:sz w:val="24"/>
        </w:rPr>
        <w:t>If the meeting is a stage 4 meeting, you must tell the employee that one possible outcome is that their employment could be ended.</w:t>
      </w:r>
    </w:p>
    <w:p>
      <w:pPr>
        <w:pStyle w:val="Heading3"/>
        <w:spacing w:line="360" w:lineRule="auto"/>
      </w:pPr>
      <w:r>
        <w:t>During the meeting</w:t>
      </w:r>
    </w:p>
    <w:p>
      <w:pPr>
        <w:pStyle w:val="ListParagraph"/>
        <w:numPr>
          <w:ilvl w:val="0"/>
          <w:numId w:val="2"/>
        </w:numPr>
        <w:spacing w:line="360" w:lineRule="auto"/>
      </w:pPr>
      <w:r>
        <w:rPr>
          <w:rFonts w:ascii="Arial" w:hAnsi="Arial"/>
          <w:sz w:val="24"/>
        </w:rPr>
        <w:t>You must discuss the performance shortfalls with the employee.</w:t>
      </w:r>
    </w:p>
    <w:p>
      <w:pPr>
        <w:pStyle w:val="ListParagraph"/>
        <w:numPr>
          <w:ilvl w:val="0"/>
          <w:numId w:val="2"/>
        </w:numPr>
        <w:spacing w:line="360" w:lineRule="auto"/>
      </w:pPr>
      <w:r>
        <w:rPr>
          <w:rFonts w:ascii="Arial" w:hAnsi="Arial"/>
          <w:sz w:val="24"/>
        </w:rPr>
        <w:t>You must discuss whether the agreed support measures have helped the employee. If they have not helped, discuss why not.</w:t>
      </w:r>
    </w:p>
    <w:p>
      <w:pPr>
        <w:pStyle w:val="ListParagraph"/>
        <w:numPr>
          <w:ilvl w:val="0"/>
          <w:numId w:val="2"/>
        </w:numPr>
        <w:spacing w:line="360" w:lineRule="auto"/>
      </w:pPr>
      <w:r>
        <w:rPr>
          <w:rFonts w:ascii="Arial" w:hAnsi="Arial"/>
          <w:sz w:val="24"/>
        </w:rPr>
        <w:t>If an agreed support measure has not happened, you may need to pause the meeting and follow this up before continuing.</w:t>
      </w:r>
    </w:p>
    <w:p>
      <w:pPr>
        <w:pStyle w:val="ListParagraph"/>
        <w:numPr>
          <w:ilvl w:val="0"/>
          <w:numId w:val="2"/>
        </w:numPr>
        <w:spacing w:line="360" w:lineRule="auto"/>
      </w:pPr>
      <w:r>
        <w:rPr>
          <w:rFonts w:ascii="Arial" w:hAnsi="Arial"/>
          <w:sz w:val="24"/>
        </w:rPr>
        <w:t>You must review the standards and targets, and discuss the employee's performance against them.</w:t>
      </w:r>
    </w:p>
    <w:p>
      <w:pPr>
        <w:pStyle w:val="ListParagraph"/>
        <w:numPr>
          <w:ilvl w:val="0"/>
          <w:numId w:val="2"/>
        </w:numPr>
        <w:spacing w:line="360" w:lineRule="auto"/>
      </w:pPr>
      <w:r>
        <w:rPr>
          <w:rFonts w:ascii="Arial" w:hAnsi="Arial"/>
          <w:sz w:val="24"/>
        </w:rPr>
        <w:t>You need to identify where the employee has improved and where performance meets or exceeds expectations. You must also record where performance has gotten worse, or where there has been no progress yet, in the action plan.</w:t>
      </w:r>
    </w:p>
    <w:p>
      <w:pPr>
        <w:pStyle w:val="ListParagraph"/>
        <w:numPr>
          <w:ilvl w:val="0"/>
          <w:numId w:val="2"/>
        </w:numPr>
        <w:spacing w:line="360" w:lineRule="auto"/>
      </w:pPr>
      <w:r>
        <w:rPr>
          <w:rFonts w:ascii="Arial" w:hAnsi="Arial"/>
          <w:sz w:val="24"/>
        </w:rPr>
        <w:t>If further improvement is needed, you must clarify what is required and discuss the training, retraining or other support available.</w:t>
      </w:r>
    </w:p>
    <w:p>
      <w:pPr>
        <w:pStyle w:val="ListParagraph"/>
        <w:numPr>
          <w:ilvl w:val="0"/>
          <w:numId w:val="2"/>
        </w:numPr>
        <w:spacing w:line="360" w:lineRule="auto"/>
      </w:pPr>
      <w:r>
        <w:rPr>
          <w:rFonts w:ascii="Arial" w:hAnsi="Arial"/>
          <w:sz w:val="24"/>
        </w:rPr>
        <w:t>You must explore whether anything may be affecting the employee's performance. This includes whether the employee feels they are matched to their role. It also includes whether circumstances such as health, personal issues or money problems may be affecting them.</w:t>
      </w:r>
    </w:p>
    <w:p>
      <w:pPr>
        <w:pStyle w:val="ListParagraph"/>
        <w:numPr>
          <w:ilvl w:val="0"/>
          <w:numId w:val="2"/>
        </w:numPr>
        <w:spacing w:line="360" w:lineRule="auto"/>
      </w:pPr>
      <w:r>
        <w:rPr>
          <w:rFonts w:ascii="Arial" w:hAnsi="Arial"/>
          <w:sz w:val="24"/>
        </w:rPr>
        <w:t>You must discuss and agree an action plan designed to achieve a significant and lasting improvement in performance.</w:t>
      </w:r>
    </w:p>
    <w:p>
      <w:pPr>
        <w:pStyle w:val="ListParagraph"/>
        <w:numPr>
          <w:ilvl w:val="0"/>
          <w:numId w:val="2"/>
        </w:numPr>
        <w:spacing w:line="360" w:lineRule="auto"/>
      </w:pPr>
      <w:r>
        <w:rPr>
          <w:rFonts w:ascii="Arial" w:hAnsi="Arial"/>
          <w:sz w:val="24"/>
        </w:rPr>
        <w:t>You must agree timescales with the employee, and explain that failing to achieve the improvement needed will trigger the next stage of the procedure.</w:t>
      </w:r>
    </w:p>
    <w:p>
      <w:pPr>
        <w:pStyle w:val="Heading3"/>
        <w:spacing w:line="360" w:lineRule="auto"/>
      </w:pPr>
      <w:r>
        <w:t>After the meeting</w:t>
      </w:r>
    </w:p>
    <w:p>
      <w:pPr>
        <w:pStyle w:val="ListParagraph"/>
        <w:numPr>
          <w:ilvl w:val="0"/>
          <w:numId w:val="2"/>
        </w:numPr>
        <w:spacing w:line="360" w:lineRule="auto"/>
      </w:pPr>
      <w:r>
        <w:rPr>
          <w:rFonts w:ascii="Arial" w:hAnsi="Arial"/>
          <w:sz w:val="24"/>
        </w:rPr>
        <w:t>You must give the employee a written record of the meeting at every stage of the process. This record must summarise the discussion and include a copy of the agreed action plan.</w:t>
      </w:r>
    </w:p>
    <w:p>
      <w:pPr>
        <w:pStyle w:val="ListParagraph"/>
        <w:numPr>
          <w:ilvl w:val="0"/>
          <w:numId w:val="2"/>
        </w:numPr>
        <w:spacing w:line="360" w:lineRule="auto"/>
      </w:pPr>
      <w:r>
        <w:rPr>
          <w:rFonts w:ascii="Arial" w:hAnsi="Arial"/>
          <w:sz w:val="24"/>
        </w:rPr>
        <w:t>You must tell the employee in writing about their right to appeal at each formal stage.</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9E3C" w14:textId="4A33F596" w:rsidR="000E68A4" w:rsidRDefault="00BC64B8">
    <w:pPr>
      <w:pStyle w:val="Header"/>
    </w:pPr>
    <w:r>
      <w:rPr>
        <w:noProof/>
      </w:rPr>
      <w:drawing>
        <wp:anchor distT="0" distB="0" distL="0" distR="0" simplePos="0" relativeHeight="0" behindDoc="1" locked="1" layoutInCell="1" allowOverlap="1">
          <wp:simplePos x="0" y="0"/>
          <wp:positionH relativeFrom="page">
            <wp:posOffset>0</wp:posOffset>
          </wp:positionH>
          <wp:positionV relativeFrom="page">
            <wp:posOffset>0</wp:posOffset>
          </wp:positionV>
          <wp:extent cx="7560310" cy="10692130"/>
          <wp:effectExtent l="0" t="0" r="0" b="0"/>
          <wp:wrapNone/>
          <wp:docPr id="900001" name="Cream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001" name="Cream background"/>
                  <pic:cNvPicPr/>
                </pic:nvPicPr>
                <pic:blipFill>
                  <a:blip r:embed="rId3"/>
                  <a:stretch>
                    <a:fillRect/>
                  </a:stretch>
                </pic:blipFill>
                <pic:spPr>
                  <a:xfrm>
                    <a:off x="0" y="0"/>
                    <a:ext cx="7560310" cy="10692130"/>
                  </a:xfrm>
                  <a:prstGeom prst="rect">
                    <a:avLst/>
                  </a:prstGeom>
                </pic:spPr>
              </pic:pic>
            </a:graphicData>
          </a:graphic>
        </wp:anchor>
      </w:drawing>
    </w: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solidFill>
                        <a:srgbClr val="FBF3E3"/>
                      </a:solid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filled="t" fillcolor="#FBF3E3"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US" w:bidi="ar-SA"/>
      </w:rPr>
    </w:rPrDefault>
    <w:pPrDefault>
      <w:pPr>
        <w:spacing w:after="200" w:line="360"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cream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