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BF6EC">
    <v:background id="0" o:bwmode="white" fillcolor="#FBF6EC">
      <v:fill color2="#FBF6EC"/>
    </v:background>
  </w:background>
  <w:body>
    <w:p w14:paraId="11A7DAC5" w14:textId="50C44C9B" w:rsidR="00A12C58" w:rsidRPr="005067F1" w:rsidRDefault="00C51363" w:rsidP="00BC64B8">
      <w:pPr>
        <w:shd w:val="clear" w:color="auto" w:fill="4BC7E3"/>
        <w:rPr>
          <w:rFonts w:ascii="Avenir Next LT Pro" w:hAnsi="Avenir Next LT Pro" w:cstheme="minorHAnsi"/>
          <w:b/>
          <w:color w:val="FFFFFF" w:themeColor="background1"/>
          <w:sz w:val="24"/>
          <w:szCs w:val="24"/>
        </w:rPr>
      </w:pPr>
      <w:r w:rsidRPr="00BC64B8">
        <w:rPr>
          <w:rFonts w:cstheme="minorHAnsi"/>
          <w:b/>
          <w:color w:val="FFFFFF" w:themeColor="background1"/>
          <w:sz w:val="24"/>
          <w:szCs w:val="24"/>
        </w:rPr>
        <w:t xml:space="preserve">Guide to HR for line managers</w:t>
      </w:r>
      <w:r w:rsidRPr="005067F1">
        <w:rPr>
          <w:rFonts w:ascii="Avenir Next LT Pro" w:hAnsi="Avenir Next LT Pro" w:cstheme="minorHAnsi"/>
          <w:b/>
          <w:color w:val="FFFFFF" w:themeColor="background1"/>
          <w:sz w:val="24"/>
          <w:szCs w:val="24"/>
        </w:rPr>
        <w:t/>
      </w:r>
    </w:p>
    <w:p>
      <w:pPr>
        <w:keepLines/>
        <w:spacing w:after="200" w:before="0" w:line="360" w:lineRule="auto"/>
        <w:jc w:val="left"/>
      </w:pPr>
      <w:r>
        <w:rPr>
          <w:rFonts w:ascii="Arial" w:cs="Arial" w:eastAsia="Arial" w:hAnsi="Arial"/>
          <w:b w:val="false"/>
          <w:bCs w:val="false"/>
          <w:color w:val="262626"/>
          <w:sz w:val="24"/>
          <w:szCs w:val="24"/>
        </w:rPr>
        <w:t xml:space="preserve">Managing people is often the most challenging part of a line manager’s role, and organisations do not always give managers enough support in this area.</w:t>
      </w:r>
    </w:p>
    <w:p>
      <w:pPr>
        <w:keepLines/>
        <w:spacing w:after="200" w:before="0" w:line="360" w:lineRule="auto"/>
        <w:jc w:val="left"/>
      </w:pPr>
      <w:r>
        <w:rPr>
          <w:rFonts w:ascii="Arial" w:cs="Arial" w:eastAsia="Arial" w:hAnsi="Arial"/>
          <w:b w:val="false"/>
          <w:bCs w:val="false"/>
          <w:color w:val="262626"/>
          <w:sz w:val="24"/>
          <w:szCs w:val="24"/>
        </w:rPr>
        <w:t xml:space="preserve">The relationship between HR and line managers can be complex. HR acts as an advisor: it offers guidance and sets policies, but the decisions rest with you, the line manager. You must operate within legal frameworks and company policies, which can sometimes be tricky.</w:t>
      </w:r>
    </w:p>
    <w:p>
      <w:pPr>
        <w:keepLines/>
        <w:spacing w:after="200" w:before="0" w:line="360" w:lineRule="auto"/>
        <w:jc w:val="left"/>
      </w:pPr>
      <w:r>
        <w:rPr>
          <w:rFonts w:ascii="Arial" w:cs="Arial" w:eastAsia="Arial" w:hAnsi="Arial"/>
          <w:b w:val="false"/>
          <w:bCs w:val="false"/>
          <w:color w:val="262626"/>
          <w:sz w:val="24"/>
          <w:szCs w:val="24"/>
        </w:rPr>
        <w:t xml:space="preserve">You need to treat people management as a core part of your role, not something you can hand off to HR. Your employees rely on you for guidance, performance management and problem-solving.</w:t>
      </w:r>
    </w:p>
    <w:p>
      <w:pPr>
        <w:pStyle w:val="Heading2"/>
        <w:keepNext/>
        <w:spacing w:after="200" w:before="320" w:line="360" w:lineRule="auto"/>
        <w:jc w:val="left"/>
        <w:outlineLvl w:val="0"/>
      </w:pPr>
      <w:r>
        <w:rPr>
          <w:rFonts w:ascii="Arial" w:cs="Arial" w:eastAsia="Arial" w:hAnsi="Arial"/>
          <w:b/>
          <w:bCs/>
          <w:color w:val="262626"/>
          <w:sz w:val="32"/>
          <w:szCs w:val="32"/>
        </w:rPr>
        <w:t xml:space="preserve">Contents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Scope of this guide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How HR supports line managers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Recruitment and selection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Legal considerations in recruitment</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Equality, diversity and inclusion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Bullying and harassment</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Managing performance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Handling grievances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Managing absence</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Family-friendly policies</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Conclusion</w:t>
      </w:r>
    </w:p>
    <w:p>
      <w:pPr>
        <w:pStyle w:val="ListParagraph"/>
        <w:numPr>
          <w:ilvl w:val="0"/>
          <w:numId w:val="9002"/>
        </w:numPr>
        <w:spacing w:after="100" w:line="360" w:lineRule="auto"/>
      </w:pPr>
      <w:r>
        <w:rPr>
          <w:rFonts w:ascii="Arial" w:cs="Arial" w:eastAsia="Arial" w:hAnsi="Arial"/>
          <w:b w:val="false"/>
          <w:bCs w:val="false"/>
          <w:color w:val="262626"/>
          <w:sz w:val="24"/>
          <w:szCs w:val="24"/>
        </w:rPr>
        <w:t xml:space="preserve">Glossary</w:t>
      </w:r>
    </w:p>
    <w:p>
      <w:pPr>
        <w:pStyle w:val="Heading2"/>
        <w:keepNext/>
        <w:spacing w:after="200" w:before="320" w:line="360" w:lineRule="auto"/>
        <w:jc w:val="left"/>
        <w:outlineLvl w:val="0"/>
      </w:pPr>
      <w:r>
        <w:rPr>
          <w:rFonts w:ascii="Arial" w:cs="Arial" w:eastAsia="Arial" w:hAnsi="Arial"/>
          <w:b/>
          <w:bCs/>
          <w:color w:val="262626"/>
          <w:sz w:val="32"/>
          <w:szCs w:val="32"/>
        </w:rPr>
        <w:t xml:space="preserve">Scope of this guide</w:t>
      </w:r>
    </w:p>
    <w:p>
      <w:pPr>
        <w:keepLines/>
        <w:spacing w:after="200" w:before="0" w:line="360" w:lineRule="auto"/>
        <w:jc w:val="left"/>
      </w:pPr>
      <w:r>
        <w:rPr>
          <w:rFonts w:ascii="Arial" w:cs="Arial" w:eastAsia="Arial" w:hAnsi="Arial"/>
          <w:b w:val="false"/>
          <w:bCs w:val="false"/>
          <w:color w:val="262626"/>
          <w:sz w:val="24"/>
          <w:szCs w:val="24"/>
        </w:rPr>
        <w:t xml:space="preserve">This guide sets out your key responsibilities as a line manager, including: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how HR can support you</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recruitment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discrimination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bullying and harassment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performance management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appraisals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disciplinary processes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grievance handling</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managing absence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family-friendly policies, including maternity, paternity and adoption leave, parental leave, and flexible working</w:t>
      </w:r>
    </w:p>
    <w:p>
      <w:pPr>
        <w:keepLines/>
        <w:spacing w:after="200" w:before="0" w:line="360" w:lineRule="auto"/>
        <w:jc w:val="left"/>
      </w:pPr>
      <w:r>
        <w:rPr>
          <w:rFonts w:ascii="Arial" w:cs="Arial" w:eastAsia="Arial" w:hAnsi="Arial"/>
          <w:b w:val="false"/>
          <w:bCs w:val="false"/>
          <w:color w:val="262626"/>
          <w:sz w:val="24"/>
          <w:szCs w:val="24"/>
        </w:rPr>
        <w:t xml:space="preserve">This guide does not replace your company policies, and it is not comprehensive legal guidance. Instead, it highlights the most common challenges line managers face, and how to address them.</w:t>
      </w:r>
    </w:p>
    <w:p>
      <w:pPr>
        <w:pStyle w:val="Heading2"/>
        <w:keepNext/>
        <w:spacing w:after="200" w:before="320" w:line="360" w:lineRule="auto"/>
        <w:jc w:val="left"/>
        <w:outlineLvl w:val="0"/>
      </w:pPr>
      <w:r>
        <w:rPr>
          <w:rFonts w:ascii="Arial" w:cs="Arial" w:eastAsia="Arial" w:hAnsi="Arial"/>
          <w:b/>
          <w:bCs/>
          <w:color w:val="262626"/>
          <w:sz w:val="32"/>
          <w:szCs w:val="32"/>
        </w:rPr>
        <w:t xml:space="preserve">How HR supports line managers</w:t>
      </w:r>
    </w:p>
    <w:p>
      <w:pPr>
        <w:keepLines/>
        <w:spacing w:after="200" w:before="0" w:line="360" w:lineRule="auto"/>
        <w:jc w:val="left"/>
      </w:pPr>
      <w:r>
        <w:rPr>
          <w:rFonts w:ascii="Arial" w:cs="Arial" w:eastAsia="Arial" w:hAnsi="Arial"/>
          <w:b w:val="false"/>
          <w:bCs w:val="false"/>
          <w:color w:val="262626"/>
          <w:sz w:val="24"/>
          <w:szCs w:val="24"/>
        </w:rPr>
        <w:t xml:space="preserve">Your organisation’s HR department, which may be outsourced, supports you in several key ways:</w:t>
      </w:r>
    </w:p>
    <w:p>
      <w:pPr>
        <w:pStyle w:val="Heading3"/>
        <w:keepNext/>
        <w:spacing w:after="200" w:before="320" w:line="360" w:lineRule="auto"/>
        <w:jc w:val="left"/>
        <w:outlineLvl w:val="1"/>
      </w:pPr>
      <w:r>
        <w:rPr>
          <w:rFonts w:ascii="Arial" w:cs="Arial" w:eastAsia="Arial" w:hAnsi="Arial"/>
          <w:b/>
          <w:bCs/>
          <w:color w:val="262626"/>
          <w:sz w:val="30"/>
          <w:szCs w:val="30"/>
        </w:rPr>
        <w:t xml:space="preserve">Training and development</w:t>
      </w:r>
    </w:p>
    <w:p>
      <w:pPr>
        <w:keepLines/>
        <w:spacing w:after="200" w:before="0" w:line="360" w:lineRule="auto"/>
        <w:jc w:val="left"/>
      </w:pPr>
      <w:r>
        <w:rPr>
          <w:rFonts w:ascii="Arial" w:cs="Arial" w:eastAsia="Arial" w:hAnsi="Arial"/>
          <w:b w:val="false"/>
          <w:bCs w:val="false"/>
          <w:color w:val="262626"/>
          <w:sz w:val="24"/>
          <w:szCs w:val="24"/>
        </w:rPr>
        <w:t xml:space="preserve">HR designs and delivers training to build your management skills, such as communication, conflict resolution and appraisal techniques. This helps you lead your team more effectively.</w:t>
      </w:r>
    </w:p>
    <w:p>
      <w:pPr>
        <w:pStyle w:val="Heading3"/>
        <w:keepNext/>
        <w:spacing w:after="200" w:before="320" w:line="360" w:lineRule="auto"/>
        <w:jc w:val="left"/>
        <w:outlineLvl w:val="1"/>
      </w:pPr>
      <w:r>
        <w:rPr>
          <w:rFonts w:ascii="Arial" w:cs="Arial" w:eastAsia="Arial" w:hAnsi="Arial"/>
          <w:b/>
          <w:bCs/>
          <w:color w:val="262626"/>
          <w:sz w:val="30"/>
          <w:szCs w:val="30"/>
        </w:rPr>
        <w:t xml:space="preserve">Recruitment and onboarding</w:t>
      </w:r>
    </w:p>
    <w:p>
      <w:pPr>
        <w:keepLines/>
        <w:spacing w:after="200" w:before="0" w:line="360" w:lineRule="auto"/>
        <w:jc w:val="left"/>
      </w:pPr>
      <w:r>
        <w:rPr>
          <w:rFonts w:ascii="Arial" w:cs="Arial" w:eastAsia="Arial" w:hAnsi="Arial"/>
          <w:b w:val="false"/>
          <w:bCs w:val="false"/>
          <w:color w:val="262626"/>
          <w:sz w:val="24"/>
          <w:szCs w:val="24"/>
        </w:rPr>
        <w:t xml:space="preserve">HR works with you to identify staffing needs, develop job descriptions, and run recruitment. HR also helps onboard new employees, so they settle into the team smoothly.</w:t>
      </w:r>
    </w:p>
    <w:p>
      <w:pPr>
        <w:pStyle w:val="Heading3"/>
        <w:keepNext/>
        <w:spacing w:after="200" w:before="320" w:line="360" w:lineRule="auto"/>
        <w:jc w:val="left"/>
        <w:outlineLvl w:val="1"/>
      </w:pPr>
      <w:r>
        <w:rPr>
          <w:rFonts w:ascii="Arial" w:cs="Arial" w:eastAsia="Arial" w:hAnsi="Arial"/>
          <w:b/>
          <w:bCs/>
          <w:color w:val="262626"/>
          <w:sz w:val="30"/>
          <w:szCs w:val="30"/>
        </w:rPr>
        <w:t xml:space="preserve">Performance management</w:t>
      </w:r>
    </w:p>
    <w:p>
      <w:pPr>
        <w:keepLines/>
        <w:spacing w:after="200" w:before="0" w:line="360" w:lineRule="auto"/>
        <w:jc w:val="left"/>
      </w:pPr>
      <w:r>
        <w:rPr>
          <w:rFonts w:ascii="Arial" w:cs="Arial" w:eastAsia="Arial" w:hAnsi="Arial"/>
          <w:b w:val="false"/>
          <w:bCs w:val="false"/>
          <w:color w:val="262626"/>
          <w:sz w:val="24"/>
          <w:szCs w:val="24"/>
        </w:rPr>
        <w:t xml:space="preserve">HR gives you frameworks and tools for performance evaluation, helping you set clear expectations, monitor progress and give constructive feedback.</w:t>
      </w:r>
    </w:p>
    <w:p>
      <w:pPr>
        <w:pStyle w:val="Heading3"/>
        <w:keepNext/>
        <w:spacing w:after="200" w:before="320" w:line="360" w:lineRule="auto"/>
        <w:jc w:val="left"/>
        <w:outlineLvl w:val="1"/>
      </w:pPr>
      <w:r>
        <w:rPr>
          <w:rFonts w:ascii="Arial" w:cs="Arial" w:eastAsia="Arial" w:hAnsi="Arial"/>
          <w:b/>
          <w:bCs/>
          <w:color w:val="262626"/>
          <w:sz w:val="30"/>
          <w:szCs w:val="30"/>
        </w:rPr>
        <w:t xml:space="preserve">Employee relations</w:t>
      </w:r>
    </w:p>
    <w:p>
      <w:pPr>
        <w:keepLines/>
        <w:spacing w:after="200" w:before="0" w:line="360" w:lineRule="auto"/>
        <w:jc w:val="left"/>
      </w:pPr>
      <w:r>
        <w:rPr>
          <w:rFonts w:ascii="Arial" w:cs="Arial" w:eastAsia="Arial" w:hAnsi="Arial"/>
          <w:b w:val="false"/>
          <w:bCs w:val="false"/>
          <w:color w:val="262626"/>
          <w:sz w:val="24"/>
          <w:szCs w:val="24"/>
        </w:rPr>
        <w:t xml:space="preserve">HR advises you on handling grievances, disciplinary action and conflict resolution, so you stay compliant with employment law and company policy.</w:t>
      </w:r>
    </w:p>
    <w:p>
      <w:pPr>
        <w:pStyle w:val="Heading3"/>
        <w:keepNext/>
        <w:spacing w:after="200" w:before="320" w:line="360" w:lineRule="auto"/>
        <w:jc w:val="left"/>
        <w:outlineLvl w:val="1"/>
      </w:pPr>
      <w:r>
        <w:rPr>
          <w:rFonts w:ascii="Arial" w:cs="Arial" w:eastAsia="Arial" w:hAnsi="Arial"/>
          <w:b/>
          <w:bCs/>
          <w:color w:val="262626"/>
          <w:sz w:val="30"/>
          <w:szCs w:val="30"/>
        </w:rPr>
        <w:t xml:space="preserve">Employee engagement and wellbeing</w:t>
      </w:r>
    </w:p>
    <w:p>
      <w:pPr>
        <w:keepLines/>
        <w:spacing w:after="200" w:before="0" w:line="360" w:lineRule="auto"/>
        <w:jc w:val="left"/>
      </w:pPr>
      <w:r>
        <w:rPr>
          <w:rFonts w:ascii="Arial" w:cs="Arial" w:eastAsia="Arial" w:hAnsi="Arial"/>
          <w:b w:val="false"/>
          <w:bCs w:val="false"/>
          <w:color w:val="262626"/>
          <w:sz w:val="24"/>
          <w:szCs w:val="24"/>
        </w:rPr>
        <w:t xml:space="preserve">HR guides you on boosting morale, recognising achievements and supporting work-life balance, all of which improve job satisfaction and retention.</w:t>
      </w:r>
    </w:p>
    <w:p>
      <w:pPr>
        <w:keepLines/>
        <w:spacing w:after="200" w:before="0" w:line="360" w:lineRule="auto"/>
        <w:jc w:val="left"/>
      </w:pPr>
      <w:r>
        <w:rPr>
          <w:rFonts w:ascii="Arial" w:cs="Arial" w:eastAsia="Arial" w:hAnsi="Arial"/>
          <w:b w:val="false"/>
          <w:bCs w:val="false"/>
          <w:color w:val="262626"/>
          <w:sz w:val="24"/>
          <w:szCs w:val="24"/>
        </w:rPr>
        <w:t xml:space="preserve">By working with HR in these areas, you can lead your team effectively and help the organisation succeed.</w:t>
      </w:r>
    </w:p>
    <w:p>
      <w:pPr>
        <w:pStyle w:val="Heading2"/>
        <w:keepNext/>
        <w:spacing w:after="200" w:before="320" w:line="360" w:lineRule="auto"/>
        <w:jc w:val="left"/>
        <w:outlineLvl w:val="0"/>
      </w:pPr>
      <w:r>
        <w:rPr>
          <w:rFonts w:ascii="Arial" w:cs="Arial" w:eastAsia="Arial" w:hAnsi="Arial"/>
          <w:b/>
          <w:bCs/>
          <w:color w:val="262626"/>
          <w:sz w:val="32"/>
          <w:szCs w:val="32"/>
        </w:rPr>
        <w:t xml:space="preserve">Recruitment and selection</w:t>
      </w:r>
    </w:p>
    <w:p>
      <w:pPr>
        <w:keepLines/>
        <w:spacing w:after="200" w:before="0" w:line="360" w:lineRule="auto"/>
        <w:jc w:val="left"/>
      </w:pPr>
      <w:r>
        <w:rPr>
          <w:rFonts w:ascii="Arial" w:cs="Arial" w:eastAsia="Arial" w:hAnsi="Arial"/>
          <w:b w:val="false"/>
          <w:bCs w:val="false"/>
          <w:color w:val="262626"/>
          <w:sz w:val="24"/>
          <w:szCs w:val="24"/>
        </w:rPr>
        <w:t xml:space="preserve">Hiring the right people is one of your key responsibilities. A structured approach makes sure the process is fair and effective.</w:t>
      </w:r>
    </w:p>
    <w:p>
      <w:pPr>
        <w:pStyle w:val="ListParagraph"/>
        <w:numPr>
          <w:ilvl w:val="0"/>
          <w:numId w:val="9002"/>
        </w:numPr>
        <w:spacing w:after="120" w:line="360" w:lineRule="auto"/>
      </w:pPr>
      <w:r>
        <w:rPr>
          <w:rFonts w:ascii="Arial" w:cs="Arial" w:eastAsia="Arial" w:hAnsi="Arial"/>
          <w:b/>
          <w:bCs/>
          <w:color w:val="262626"/>
          <w:sz w:val="24"/>
          <w:szCs w:val="24"/>
        </w:rPr>
        <w:t xml:space="preserve">Define the role. </w:t>
      </w:r>
      <w:r>
        <w:rPr>
          <w:rFonts w:ascii="Arial" w:cs="Arial" w:eastAsia="Arial" w:hAnsi="Arial"/>
          <w:b w:val="false"/>
          <w:bCs w:val="false"/>
          <w:color w:val="262626"/>
          <w:sz w:val="24"/>
          <w:szCs w:val="24"/>
        </w:rPr>
        <w:t xml:space="preserve">A clear job description and person specification are essential for attracting suitable candidates.</w:t>
      </w:r>
    </w:p>
    <w:p>
      <w:pPr>
        <w:pStyle w:val="ListParagraph"/>
        <w:numPr>
          <w:ilvl w:val="0"/>
          <w:numId w:val="9002"/>
        </w:numPr>
        <w:spacing w:after="120" w:line="360" w:lineRule="auto"/>
      </w:pPr>
      <w:r>
        <w:rPr>
          <w:rFonts w:ascii="Arial" w:cs="Arial" w:eastAsia="Arial" w:hAnsi="Arial"/>
          <w:b/>
          <w:bCs/>
          <w:color w:val="262626"/>
          <w:sz w:val="24"/>
          <w:szCs w:val="24"/>
        </w:rPr>
        <w:t xml:space="preserve">Source candidates. </w:t>
      </w:r>
      <w:r>
        <w:rPr>
          <w:rFonts w:ascii="Arial" w:cs="Arial" w:eastAsia="Arial" w:hAnsi="Arial"/>
          <w:b w:val="false"/>
          <w:bCs w:val="false"/>
          <w:color w:val="262626"/>
          <w:sz w:val="24"/>
          <w:szCs w:val="24"/>
        </w:rPr>
        <w:t xml:space="preserve">Use agencies or advertising. Past recruitment experience can help you choose the best approach.</w:t>
      </w:r>
    </w:p>
    <w:p>
      <w:pPr>
        <w:pStyle w:val="ListParagraph"/>
        <w:numPr>
          <w:ilvl w:val="0"/>
          <w:numId w:val="9002"/>
        </w:numPr>
        <w:spacing w:after="120" w:line="360" w:lineRule="auto"/>
      </w:pPr>
      <w:r>
        <w:rPr>
          <w:rFonts w:ascii="Arial" w:cs="Arial" w:eastAsia="Arial" w:hAnsi="Arial"/>
          <w:b/>
          <w:bCs/>
          <w:color w:val="262626"/>
          <w:sz w:val="24"/>
          <w:szCs w:val="24"/>
        </w:rPr>
        <w:t xml:space="preserve">Shortlist fairly. </w:t>
      </w:r>
      <w:r>
        <w:rPr>
          <w:rFonts w:ascii="Arial" w:cs="Arial" w:eastAsia="Arial" w:hAnsi="Arial"/>
          <w:b w:val="false"/>
          <w:bCs w:val="false"/>
          <w:color w:val="262626"/>
          <w:sz w:val="24"/>
          <w:szCs w:val="24"/>
        </w:rPr>
        <w:t xml:space="preserve">Assess candidates against essential criteria to keep the process fair and objective.</w:t>
      </w:r>
    </w:p>
    <w:p>
      <w:pPr>
        <w:pStyle w:val="ListParagraph"/>
        <w:numPr>
          <w:ilvl w:val="0"/>
          <w:numId w:val="9002"/>
        </w:numPr>
        <w:spacing w:after="120" w:line="360" w:lineRule="auto"/>
      </w:pPr>
      <w:r>
        <w:rPr>
          <w:rFonts w:ascii="Arial" w:cs="Arial" w:eastAsia="Arial" w:hAnsi="Arial"/>
          <w:b/>
          <w:bCs/>
          <w:color w:val="262626"/>
          <w:sz w:val="24"/>
          <w:szCs w:val="24"/>
        </w:rPr>
        <w:t xml:space="preserve">Choose your assessment methods. </w:t>
      </w:r>
      <w:r>
        <w:rPr>
          <w:rFonts w:ascii="Arial" w:cs="Arial" w:eastAsia="Arial" w:hAnsi="Arial"/>
          <w:b w:val="false"/>
          <w:bCs w:val="false"/>
          <w:color w:val="262626"/>
          <w:sz w:val="24"/>
          <w:szCs w:val="24"/>
        </w:rPr>
        <w:t xml:space="preserve">You can use skills tests or presentations alongside interviews.</w:t>
      </w:r>
    </w:p>
    <w:p>
      <w:pPr>
        <w:pStyle w:val="ListParagraph"/>
        <w:numPr>
          <w:ilvl w:val="0"/>
          <w:numId w:val="9002"/>
        </w:numPr>
        <w:spacing w:after="120" w:line="360" w:lineRule="auto"/>
      </w:pPr>
      <w:r>
        <w:rPr>
          <w:rFonts w:ascii="Arial" w:cs="Arial" w:eastAsia="Arial" w:hAnsi="Arial"/>
          <w:b/>
          <w:bCs/>
          <w:color w:val="262626"/>
          <w:sz w:val="24"/>
          <w:szCs w:val="24"/>
        </w:rPr>
        <w:t xml:space="preserve">Make the final selection. </w:t>
      </w:r>
      <w:r>
        <w:rPr>
          <w:rFonts w:ascii="Arial" w:cs="Arial" w:eastAsia="Arial" w:hAnsi="Arial"/>
          <w:b w:val="false"/>
          <w:bCs w:val="false"/>
          <w:color w:val="262626"/>
          <w:sz w:val="24"/>
          <w:szCs w:val="24"/>
        </w:rPr>
        <w:t xml:space="preserve">Choose the candidate who best meets the job requirements. HR can advise, particularly on legal or procedural matters.</w:t>
      </w:r>
    </w:p>
    <w:p>
      <w:pPr>
        <w:pStyle w:val="ListParagraph"/>
        <w:numPr>
          <w:ilvl w:val="0"/>
          <w:numId w:val="9002"/>
        </w:numPr>
        <w:spacing w:after="120" w:line="360" w:lineRule="auto"/>
      </w:pPr>
      <w:r>
        <w:rPr>
          <w:rFonts w:ascii="Arial" w:cs="Arial" w:eastAsia="Arial" w:hAnsi="Arial"/>
          <w:b/>
          <w:bCs/>
          <w:color w:val="262626"/>
          <w:sz w:val="24"/>
          <w:szCs w:val="24"/>
        </w:rPr>
        <w:t xml:space="preserve">Make the job offer. </w:t>
      </w:r>
      <w:r>
        <w:rPr>
          <w:rFonts w:ascii="Arial" w:cs="Arial" w:eastAsia="Arial" w:hAnsi="Arial"/>
          <w:b w:val="false"/>
          <w:bCs w:val="false"/>
          <w:color w:val="262626"/>
          <w:sz w:val="24"/>
          <w:szCs w:val="24"/>
        </w:rPr>
        <w:t xml:space="preserve">Employment depends on verifying the candidate’s right to work in the UK. You may also carry out other checks, including references.</w:t>
      </w:r>
    </w:p>
    <w:p>
      <w:pPr>
        <w:pStyle w:val="Heading2"/>
        <w:keepNext/>
        <w:spacing w:after="200" w:before="320" w:line="360" w:lineRule="auto"/>
        <w:jc w:val="left"/>
        <w:outlineLvl w:val="0"/>
      </w:pPr>
      <w:r>
        <w:rPr>
          <w:rFonts w:ascii="Arial" w:cs="Arial" w:eastAsia="Arial" w:hAnsi="Arial"/>
          <w:b/>
          <w:bCs/>
          <w:color w:val="262626"/>
          <w:sz w:val="32"/>
          <w:szCs w:val="32"/>
        </w:rPr>
        <w:t xml:space="preserve">Legal considerations in recruitment</w:t>
      </w:r>
    </w:p>
    <w:p>
      <w:pPr>
        <w:keepLines/>
        <w:spacing w:after="200" w:before="0" w:line="360" w:lineRule="auto"/>
        <w:jc w:val="left"/>
      </w:pPr>
      <w:r>
        <w:rPr>
          <w:rFonts w:ascii="Arial" w:cs="Arial" w:eastAsia="Arial" w:hAnsi="Arial"/>
          <w:b w:val="false"/>
          <w:bCs w:val="false"/>
          <w:color w:val="262626"/>
          <w:sz w:val="24"/>
          <w:szCs w:val="24"/>
        </w:rPr>
        <w:t xml:space="preserve">You must make sure recruitment complies with UK employment law, particularly 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avoiding discrimination based on protected characteristics, such as age, gender, disability, race, religion or sexual orientation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carrying out right-to-work checks to prevent illegal employment; you can face fines for not doing this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only asking health-related questions after you have made a job offer, unless you need to know earlier to make adjustments to the recruitment process</w:t>
      </w:r>
    </w:p>
    <w:p>
      <w:pPr>
        <w:pStyle w:val="Heading2"/>
        <w:keepNext/>
        <w:spacing w:after="200" w:before="320" w:line="360" w:lineRule="auto"/>
        <w:jc w:val="left"/>
        <w:outlineLvl w:val="0"/>
      </w:pPr>
      <w:r>
        <w:rPr>
          <w:rFonts w:ascii="Arial" w:cs="Arial" w:eastAsia="Arial" w:hAnsi="Arial"/>
          <w:b/>
          <w:bCs/>
          <w:color w:val="262626"/>
          <w:sz w:val="32"/>
          <w:szCs w:val="32"/>
        </w:rPr>
        <w:t xml:space="preserve">Equality, diversity and inclusion</w:t>
      </w:r>
    </w:p>
    <w:p>
      <w:pPr>
        <w:keepLines/>
        <w:spacing w:after="200" w:before="0" w:line="360" w:lineRule="auto"/>
        <w:jc w:val="left"/>
      </w:pPr>
      <w:r>
        <w:rPr>
          <w:rFonts w:ascii="Arial" w:cs="Arial" w:eastAsia="Arial" w:hAnsi="Arial"/>
          <w:b w:val="false"/>
          <w:bCs w:val="false"/>
          <w:color w:val="262626"/>
          <w:sz w:val="24"/>
          <w:szCs w:val="24"/>
        </w:rPr>
        <w:t xml:space="preserve">As a line manager, you play a key role in promoting an inclusive workplace. Discrimination, whether direct, indirect, associative or perceptive, is unlawful. You must:</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make unbiased decisions in recruitment, promotions and redundancies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handle complaints of discrimination fairly and promptly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be aware that you can be personally liable for discriminatory actions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address inappropriate behaviour, including subtle or unconscious bias, before it escalates</w:t>
      </w:r>
    </w:p>
    <w:p>
      <w:pPr>
        <w:keepLines/>
        <w:spacing w:after="200" w:before="0" w:line="360" w:lineRule="auto"/>
        <w:jc w:val="left"/>
      </w:pPr>
      <w:r>
        <w:rPr>
          <w:rFonts w:ascii="Arial" w:cs="Arial" w:eastAsia="Arial" w:hAnsi="Arial"/>
          <w:b w:val="false"/>
          <w:bCs w:val="false"/>
          <w:color w:val="262626"/>
          <w:sz w:val="24"/>
          <w:szCs w:val="24"/>
        </w:rPr>
        <w:t xml:space="preserve">If you fail to prevent discrimination, this can lead to costly legal claims with unlimited compensation awards.</w:t>
      </w:r>
    </w:p>
    <w:p>
      <w:pPr>
        <w:pStyle w:val="Heading2"/>
        <w:keepNext/>
        <w:spacing w:after="200" w:before="320" w:line="360" w:lineRule="auto"/>
        <w:jc w:val="left"/>
        <w:outlineLvl w:val="0"/>
      </w:pPr>
      <w:r>
        <w:rPr>
          <w:rFonts w:ascii="Arial" w:cs="Arial" w:eastAsia="Arial" w:hAnsi="Arial"/>
          <w:b/>
          <w:bCs/>
          <w:color w:val="262626"/>
          <w:sz w:val="32"/>
          <w:szCs w:val="32"/>
        </w:rPr>
        <w:t xml:space="preserve">Bullying and harassment</w:t>
      </w:r>
    </w:p>
    <w:p>
      <w:pPr>
        <w:keepLines/>
        <w:spacing w:after="200" w:before="0" w:line="360" w:lineRule="auto"/>
        <w:jc w:val="left"/>
      </w:pPr>
      <w:r>
        <w:rPr>
          <w:rFonts w:ascii="Arial" w:cs="Arial" w:eastAsia="Arial" w:hAnsi="Arial"/>
          <w:b w:val="false"/>
          <w:bCs w:val="false"/>
          <w:color w:val="262626"/>
          <w:sz w:val="24"/>
          <w:szCs w:val="24"/>
        </w:rPr>
        <w:t xml:space="preserve">You must make sure your workplace is free from bullying and harassment. These behaviours can include: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unfair criticism or exclusion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threats or humiliation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excessive workloads or unreasonable targets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offensive language, jokes, or inappropriate physical contact</w:t>
      </w:r>
    </w:p>
    <w:p>
      <w:pPr>
        <w:keepLines/>
        <w:spacing w:after="200" w:before="0" w:line="360" w:lineRule="auto"/>
        <w:jc w:val="left"/>
      </w:pPr>
      <w:r>
        <w:rPr>
          <w:rFonts w:ascii="Arial" w:cs="Arial" w:eastAsia="Arial" w:hAnsi="Arial"/>
          <w:b w:val="false"/>
          <w:bCs w:val="false"/>
          <w:color w:val="262626"/>
          <w:sz w:val="24"/>
          <w:szCs w:val="24"/>
        </w:rPr>
        <w:t xml:space="preserve">If you do not address bullying, it can lead to tribunal claims, reputational damage, and high staff turnover. You should:</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create an open culture where employees feel safe reporting concerns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investigate complaints promptly and take appropriate action</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follow disciplinary procedures where necessary</w:t>
      </w:r>
    </w:p>
    <w:p>
      <w:pPr>
        <w:pStyle w:val="Heading2"/>
        <w:keepNext/>
        <w:spacing w:after="200" w:before="320" w:line="360" w:lineRule="auto"/>
        <w:jc w:val="left"/>
        <w:outlineLvl w:val="0"/>
      </w:pPr>
      <w:r>
        <w:rPr>
          <w:rFonts w:ascii="Arial" w:cs="Arial" w:eastAsia="Arial" w:hAnsi="Arial"/>
          <w:b/>
          <w:bCs/>
          <w:color w:val="262626"/>
          <w:sz w:val="32"/>
          <w:szCs w:val="32"/>
        </w:rPr>
        <w:t xml:space="preserve">Managing performance</w:t>
      </w:r>
    </w:p>
    <w:p>
      <w:pPr>
        <w:keepLines/>
        <w:spacing w:after="200" w:before="0" w:line="360" w:lineRule="auto"/>
        <w:jc w:val="left"/>
      </w:pPr>
      <w:r>
        <w:rPr>
          <w:rFonts w:ascii="Arial" w:cs="Arial" w:eastAsia="Arial" w:hAnsi="Arial"/>
          <w:b w:val="false"/>
          <w:bCs w:val="false"/>
          <w:color w:val="262626"/>
          <w:sz w:val="24"/>
          <w:szCs w:val="24"/>
        </w:rPr>
        <w:t xml:space="preserve">Effective performance management includes:</w:t>
      </w:r>
    </w:p>
    <w:p>
      <w:pPr>
        <w:pStyle w:val="ListParagraph"/>
        <w:numPr>
          <w:ilvl w:val="0"/>
          <w:numId w:val="9002"/>
        </w:numPr>
        <w:spacing w:after="120" w:line="360" w:lineRule="auto"/>
      </w:pPr>
      <w:r>
        <w:rPr>
          <w:rFonts w:ascii="Arial" w:cs="Arial" w:eastAsia="Arial" w:hAnsi="Arial"/>
          <w:b/>
          <w:bCs/>
          <w:color w:val="262626"/>
          <w:sz w:val="24"/>
          <w:szCs w:val="24"/>
        </w:rPr>
        <w:t xml:space="preserve">Regular feedback. </w:t>
      </w:r>
      <w:r>
        <w:rPr>
          <w:rFonts w:ascii="Arial" w:cs="Arial" w:eastAsia="Arial" w:hAnsi="Arial"/>
          <w:b w:val="false"/>
          <w:bCs w:val="false"/>
          <w:color w:val="262626"/>
          <w:sz w:val="24"/>
          <w:szCs w:val="24"/>
        </w:rPr>
        <w:t xml:space="preserve">Address issues promptly rather than waiting for a formal appraisal.</w:t>
      </w:r>
    </w:p>
    <w:p>
      <w:pPr>
        <w:pStyle w:val="ListParagraph"/>
        <w:numPr>
          <w:ilvl w:val="0"/>
          <w:numId w:val="9002"/>
        </w:numPr>
        <w:spacing w:after="120" w:line="360" w:lineRule="auto"/>
      </w:pPr>
      <w:r>
        <w:rPr>
          <w:rFonts w:ascii="Arial" w:cs="Arial" w:eastAsia="Arial" w:hAnsi="Arial"/>
          <w:b/>
          <w:bCs/>
          <w:color w:val="262626"/>
          <w:sz w:val="24"/>
          <w:szCs w:val="24"/>
        </w:rPr>
        <w:t xml:space="preserve">Appraisals. </w:t>
      </w:r>
      <w:r>
        <w:rPr>
          <w:rFonts w:ascii="Arial" w:cs="Arial" w:eastAsia="Arial" w:hAnsi="Arial"/>
          <w:b w:val="false"/>
          <w:bCs w:val="false"/>
          <w:color w:val="262626"/>
          <w:sz w:val="24"/>
          <w:szCs w:val="24"/>
        </w:rPr>
        <w:t xml:space="preserve">Give the employee a structured opportunity for goal setting, skills development and career discussions.</w:t>
      </w:r>
    </w:p>
    <w:p>
      <w:pPr>
        <w:pStyle w:val="ListParagraph"/>
        <w:numPr>
          <w:ilvl w:val="0"/>
          <w:numId w:val="9002"/>
        </w:numPr>
        <w:spacing w:after="120" w:line="360" w:lineRule="auto"/>
      </w:pPr>
      <w:r>
        <w:rPr>
          <w:rFonts w:ascii="Arial" w:cs="Arial" w:eastAsia="Arial" w:hAnsi="Arial"/>
          <w:b/>
          <w:bCs/>
          <w:color w:val="262626"/>
          <w:sz w:val="24"/>
          <w:szCs w:val="24"/>
        </w:rPr>
        <w:t xml:space="preserve">Disciplinary procedures. </w:t>
      </w:r>
      <w:r>
        <w:rPr>
          <w:rFonts w:ascii="Arial" w:cs="Arial" w:eastAsia="Arial" w:hAnsi="Arial"/>
          <w:b w:val="false"/>
          <w:bCs w:val="false"/>
          <w:color w:val="262626"/>
          <w:sz w:val="24"/>
          <w:szCs w:val="24"/>
        </w:rPr>
        <w:t xml:space="preserve">Use informal discussions first, moving to formal action only if performance still does not meet expectations.</w:t>
      </w:r>
    </w:p>
    <w:p>
      <w:pPr>
        <w:keepLines/>
        <w:spacing w:after="200" w:before="0" w:line="360" w:lineRule="auto"/>
        <w:jc w:val="left"/>
      </w:pPr>
      <w:r>
        <w:rPr>
          <w:rFonts w:ascii="Arial" w:cs="Arial" w:eastAsia="Arial" w:hAnsi="Arial"/>
          <w:b w:val="false"/>
          <w:bCs w:val="false"/>
          <w:color w:val="262626"/>
          <w:sz w:val="24"/>
          <w:szCs w:val="24"/>
        </w:rPr>
        <w:t xml:space="preserve">If disciplinary action is needed, you must follow a fair procedure, give the employee an opportunity to improve, and document every step you take.</w:t>
      </w:r>
    </w:p>
    <w:p>
      <w:pPr>
        <w:pStyle w:val="Heading2"/>
        <w:keepNext/>
        <w:spacing w:after="200" w:before="320" w:line="360" w:lineRule="auto"/>
        <w:jc w:val="left"/>
        <w:outlineLvl w:val="0"/>
      </w:pPr>
      <w:r>
        <w:rPr>
          <w:rFonts w:ascii="Arial" w:cs="Arial" w:eastAsia="Arial" w:hAnsi="Arial"/>
          <w:b/>
          <w:bCs/>
          <w:color w:val="262626"/>
          <w:sz w:val="32"/>
          <w:szCs w:val="32"/>
        </w:rPr>
        <w:t xml:space="preserve">Handling grievances</w:t>
      </w:r>
    </w:p>
    <w:p>
      <w:pPr>
        <w:keepLines/>
        <w:spacing w:after="200" w:before="0" w:line="360" w:lineRule="auto"/>
        <w:jc w:val="left"/>
      </w:pPr>
      <w:r>
        <w:rPr>
          <w:rFonts w:ascii="Arial" w:cs="Arial" w:eastAsia="Arial" w:hAnsi="Arial"/>
          <w:b w:val="false"/>
          <w:bCs w:val="false"/>
          <w:color w:val="262626"/>
          <w:sz w:val="24"/>
          <w:szCs w:val="24"/>
        </w:rPr>
        <w:t xml:space="preserve">Manage grievances through the following steps.</w:t>
      </w:r>
    </w:p>
    <w:p>
      <w:pPr>
        <w:pStyle w:val="ListParagraph"/>
        <w:numPr>
          <w:ilvl w:val="0"/>
          <w:numId w:val="9002"/>
        </w:numPr>
        <w:spacing w:after="120" w:line="360" w:lineRule="auto"/>
      </w:pPr>
      <w:r>
        <w:rPr>
          <w:rFonts w:ascii="Arial" w:cs="Arial" w:eastAsia="Arial" w:hAnsi="Arial"/>
          <w:b/>
          <w:bCs/>
          <w:color w:val="262626"/>
          <w:sz w:val="24"/>
          <w:szCs w:val="24"/>
        </w:rPr>
        <w:t xml:space="preserve">Informal discussion. </w:t>
      </w:r>
      <w:r>
        <w:rPr>
          <w:rFonts w:ascii="Arial" w:cs="Arial" w:eastAsia="Arial" w:hAnsi="Arial"/>
          <w:b w:val="false"/>
          <w:bCs w:val="false"/>
          <w:color w:val="262626"/>
          <w:sz w:val="24"/>
          <w:szCs w:val="24"/>
        </w:rPr>
        <w:t xml:space="preserve">Try to resolve the issue at an early stage.</w:t>
      </w:r>
    </w:p>
    <w:p>
      <w:pPr>
        <w:pStyle w:val="ListParagraph"/>
        <w:numPr>
          <w:ilvl w:val="0"/>
          <w:numId w:val="9002"/>
        </w:numPr>
        <w:spacing w:after="120" w:line="360" w:lineRule="auto"/>
      </w:pPr>
      <w:r>
        <w:rPr>
          <w:rFonts w:ascii="Arial" w:cs="Arial" w:eastAsia="Arial" w:hAnsi="Arial"/>
          <w:b/>
          <w:bCs/>
          <w:color w:val="262626"/>
          <w:sz w:val="24"/>
          <w:szCs w:val="24"/>
        </w:rPr>
        <w:t xml:space="preserve">Formal grievance process. </w:t>
      </w:r>
      <w:r>
        <w:rPr>
          <w:rFonts w:ascii="Arial" w:cs="Arial" w:eastAsia="Arial" w:hAnsi="Arial"/>
          <w:b w:val="false"/>
          <w:bCs w:val="false"/>
          <w:color w:val="262626"/>
          <w:sz w:val="24"/>
          <w:szCs w:val="24"/>
        </w:rPr>
        <w:t xml:space="preserve">Follow a structured process if informal resolution does not work.</w:t>
      </w:r>
    </w:p>
    <w:p>
      <w:pPr>
        <w:pStyle w:val="ListParagraph"/>
        <w:numPr>
          <w:ilvl w:val="0"/>
          <w:numId w:val="9002"/>
        </w:numPr>
        <w:spacing w:after="120" w:line="360" w:lineRule="auto"/>
      </w:pPr>
      <w:r>
        <w:rPr>
          <w:rFonts w:ascii="Arial" w:cs="Arial" w:eastAsia="Arial" w:hAnsi="Arial"/>
          <w:b/>
          <w:bCs/>
          <w:color w:val="262626"/>
          <w:sz w:val="24"/>
          <w:szCs w:val="24"/>
        </w:rPr>
        <w:t xml:space="preserve">Right to appeal. </w:t>
      </w:r>
      <w:r>
        <w:rPr>
          <w:rFonts w:ascii="Arial" w:cs="Arial" w:eastAsia="Arial" w:hAnsi="Arial"/>
          <w:b w:val="false"/>
          <w:bCs w:val="false"/>
          <w:color w:val="262626"/>
          <w:sz w:val="24"/>
          <w:szCs w:val="24"/>
        </w:rPr>
        <w:t xml:space="preserve">The employee can challenge a decision through a formal appeal.</w:t>
      </w:r>
    </w:p>
    <w:p>
      <w:pPr>
        <w:keepLines/>
        <w:spacing w:after="200" w:before="0" w:line="360" w:lineRule="auto"/>
        <w:jc w:val="left"/>
      </w:pPr>
      <w:r>
        <w:rPr>
          <w:rFonts w:ascii="Arial" w:cs="Arial" w:eastAsia="Arial" w:hAnsi="Arial"/>
          <w:b w:val="false"/>
          <w:bCs w:val="false"/>
          <w:color w:val="262626"/>
          <w:sz w:val="24"/>
          <w:szCs w:val="24"/>
        </w:rPr>
        <w:t xml:space="preserve">Taking grievances seriously helps prevent them escalating, and supports a positive workplace culture.</w:t>
      </w:r>
    </w:p>
    <w:p>
      <w:pPr>
        <w:pStyle w:val="Heading2"/>
        <w:keepNext/>
        <w:spacing w:after="200" w:before="320" w:line="360" w:lineRule="auto"/>
        <w:jc w:val="left"/>
        <w:outlineLvl w:val="0"/>
      </w:pPr>
      <w:r>
        <w:rPr>
          <w:rFonts w:ascii="Arial" w:cs="Arial" w:eastAsia="Arial" w:hAnsi="Arial"/>
          <w:b/>
          <w:bCs/>
          <w:color w:val="262626"/>
          <w:sz w:val="32"/>
          <w:szCs w:val="32"/>
        </w:rPr>
        <w:t xml:space="preserve">Managing absence</w:t>
      </w:r>
    </w:p>
    <w:p>
      <w:pPr>
        <w:keepLines/>
        <w:spacing w:after="200" w:before="0" w:line="360" w:lineRule="auto"/>
        <w:jc w:val="left"/>
      </w:pPr>
      <w:r>
        <w:rPr>
          <w:rFonts w:ascii="Arial" w:cs="Arial" w:eastAsia="Arial" w:hAnsi="Arial"/>
          <w:b w:val="false"/>
          <w:bCs w:val="false"/>
          <w:color w:val="262626"/>
          <w:sz w:val="24"/>
          <w:szCs w:val="24"/>
        </w:rPr>
        <w:t xml:space="preserve">Managing absence involves: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keeping accurate records of employee attendance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holding return-to-work interviews to identify patterns or underlying issues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taking disciplinary action for excessive or unexplained absence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supporting employees with long-term illness through reasonable adjustments and occupational health referrals</w:t>
      </w:r>
    </w:p>
    <w:p>
      <w:pPr>
        <w:pStyle w:val="Heading2"/>
        <w:keepNext/>
        <w:spacing w:after="200" w:before="320" w:line="360" w:lineRule="auto"/>
        <w:jc w:val="left"/>
        <w:outlineLvl w:val="0"/>
      </w:pPr>
      <w:r>
        <w:rPr>
          <w:rFonts w:ascii="Arial" w:cs="Arial" w:eastAsia="Arial" w:hAnsi="Arial"/>
          <w:b/>
          <w:bCs/>
          <w:color w:val="262626"/>
          <w:sz w:val="32"/>
          <w:szCs w:val="32"/>
        </w:rPr>
        <w:t xml:space="preserve">Family-friendly policies</w:t>
      </w:r>
    </w:p>
    <w:p>
      <w:pPr>
        <w:keepLines/>
        <w:spacing w:after="200" w:before="0" w:line="360" w:lineRule="auto"/>
        <w:jc w:val="left"/>
      </w:pPr>
      <w:r>
        <w:rPr>
          <w:rFonts w:ascii="Arial" w:cs="Arial" w:eastAsia="Arial" w:hAnsi="Arial"/>
          <w:b w:val="false"/>
          <w:bCs w:val="false"/>
          <w:color w:val="262626"/>
          <w:sz w:val="24"/>
          <w:szCs w:val="24"/>
        </w:rPr>
        <w:t xml:space="preserve">Employees have statutory rights to:</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maternity, paternity, adoption and shared parental leave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neonatal leave (from 6 April 2025)</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parental bereavement leave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flexible working requests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time off for dependants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carer’s leave</w:t>
      </w:r>
    </w:p>
    <w:p>
      <w:pPr>
        <w:keepLines/>
        <w:spacing w:after="200" w:before="0" w:line="360" w:lineRule="auto"/>
        <w:jc w:val="left"/>
      </w:pPr>
      <w:r>
        <w:rPr>
          <w:rFonts w:ascii="Arial" w:cs="Arial" w:eastAsia="Arial" w:hAnsi="Arial"/>
          <w:b w:val="false"/>
          <w:bCs w:val="false"/>
          <w:color w:val="262626"/>
          <w:sz w:val="24"/>
          <w:szCs w:val="24"/>
        </w:rPr>
        <w:t xml:space="preserve">You should make sure employees understand their entitlements, and support them in balancing work and personal responsibilities.</w:t>
      </w:r>
    </w:p>
    <w:p>
      <w:pPr>
        <w:keepLines/>
        <w:spacing w:after="200" w:before="0" w:line="360" w:lineRule="auto"/>
        <w:jc w:val="left"/>
      </w:pPr>
      <w:r>
        <w:rPr>
          <w:rFonts w:ascii="Arial" w:cs="Arial" w:eastAsia="Arial" w:hAnsi="Arial"/>
          <w:b w:val="false"/>
          <w:bCs w:val="false"/>
          <w:color w:val="262626"/>
          <w:sz w:val="24"/>
          <w:szCs w:val="24"/>
        </w:rPr>
        <w:t xml:space="preserve">Breaches of health and safety law can lead to serious legal and financial consequences for both the employer and the manager.</w:t>
      </w:r>
    </w:p>
    <w:p>
      <w:pPr>
        <w:pStyle w:val="Heading2"/>
        <w:keepNext/>
        <w:spacing w:after="200" w:before="320" w:line="360" w:lineRule="auto"/>
        <w:jc w:val="left"/>
        <w:outlineLvl w:val="0"/>
      </w:pPr>
      <w:r>
        <w:rPr>
          <w:rFonts w:ascii="Arial" w:cs="Arial" w:eastAsia="Arial" w:hAnsi="Arial"/>
          <w:b/>
          <w:bCs/>
          <w:color w:val="262626"/>
          <w:sz w:val="32"/>
          <w:szCs w:val="32"/>
        </w:rPr>
        <w:t xml:space="preserve">Conclusion</w:t>
      </w:r>
    </w:p>
    <w:p>
      <w:pPr>
        <w:keepLines/>
        <w:spacing w:after="200" w:before="0" w:line="360" w:lineRule="auto"/>
        <w:jc w:val="left"/>
      </w:pPr>
      <w:r>
        <w:rPr>
          <w:rFonts w:ascii="Arial" w:cs="Arial" w:eastAsia="Arial" w:hAnsi="Arial"/>
          <w:b w:val="false"/>
          <w:bCs w:val="false"/>
          <w:color w:val="262626"/>
          <w:sz w:val="24"/>
          <w:szCs w:val="24"/>
        </w:rPr>
        <w:t xml:space="preserve">Line managers are central to effective people management. HR provides guidance and support, but you must take responsibility for:</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recruiting fairly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maintaining an inclusive workplace</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managing performance and addressing issues promptly</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supporting employees through family-friendly policies</w:t>
      </w:r>
    </w:p>
    <w:p>
      <w:pPr>
        <w:pStyle w:val="ListParagraph"/>
        <w:numPr>
          <w:ilvl w:val="0"/>
          <w:numId w:val="9002"/>
        </w:numPr>
        <w:spacing w:after="120" w:line="360" w:lineRule="auto"/>
      </w:pPr>
      <w:r>
        <w:rPr>
          <w:rFonts w:ascii="Arial" w:cs="Arial" w:eastAsia="Arial" w:hAnsi="Arial"/>
          <w:b w:val="false"/>
          <w:bCs w:val="false"/>
          <w:color w:val="262626"/>
          <w:sz w:val="24"/>
          <w:szCs w:val="24"/>
        </w:rPr>
        <w:t xml:space="preserve">upholding health and safety standards</w:t>
      </w:r>
    </w:p>
    <w:p>
      <w:pPr>
        <w:keepLines/>
        <w:spacing w:after="200" w:before="0" w:line="360" w:lineRule="auto"/>
        <w:jc w:val="left"/>
      </w:pPr>
      <w:r>
        <w:rPr>
          <w:rFonts w:ascii="Arial" w:cs="Arial" w:eastAsia="Arial" w:hAnsi="Arial"/>
          <w:b w:val="false"/>
          <w:bCs w:val="false"/>
          <w:color w:val="262626"/>
          <w:sz w:val="24"/>
          <w:szCs w:val="24"/>
        </w:rPr>
        <w:t xml:space="preserve">By understanding these responsibilities and working closely with HR, you can build a positive, productive workplace while staying legally compliant.</w:t>
      </w:r>
    </w:p>
    <w:p>
      <w:pPr>
        <w:pStyle w:val="Heading2"/>
        <w:keepNext/>
        <w:spacing w:after="200" w:before="320" w:line="360" w:lineRule="auto"/>
        <w:jc w:val="left"/>
        <w:outlineLvl w:val="0"/>
      </w:pPr>
      <w:r>
        <w:rPr>
          <w:rFonts w:ascii="Arial" w:cs="Arial" w:eastAsia="Arial" w:hAnsi="Arial"/>
          <w:b/>
          <w:bCs/>
          <w:color w:val="262626"/>
          <w:sz w:val="32"/>
          <w:szCs w:val="32"/>
        </w:rPr>
        <w:t xml:space="preserve">Glossary</w:t>
      </w:r>
    </w:p>
    <w:p>
      <w:pPr>
        <w:keepLines/>
        <w:spacing w:after="200" w:before="0" w:line="360" w:lineRule="auto"/>
        <w:jc w:val="left"/>
      </w:pPr>
      <w:r>
        <w:rPr>
          <w:rFonts w:ascii="Arial" w:cs="Arial" w:eastAsia="Arial" w:hAnsi="Arial"/>
          <w:b/>
          <w:bCs/>
          <w:color w:val="262626"/>
          <w:sz w:val="24"/>
          <w:szCs w:val="24"/>
        </w:rPr>
        <w:t xml:space="preserve">Protected characteristic </w:t>
      </w:r>
      <w:r>
        <w:rPr>
          <w:rFonts w:ascii="Arial" w:cs="Arial" w:eastAsia="Arial" w:hAnsi="Arial"/>
          <w:b w:val="false"/>
          <w:bCs w:val="false"/>
          <w:color w:val="262626"/>
          <w:sz w:val="24"/>
          <w:szCs w:val="24"/>
        </w:rPr>
        <w:t xml:space="preserve">– a personal characteristic protected by the Equality Act 2010, such as age, disability, race, religion, sex or sexual orientation.</w:t>
      </w:r>
    </w:p>
    <w:p>
      <w:pPr>
        <w:keepLines/>
        <w:spacing w:after="200" w:before="0" w:line="360" w:lineRule="auto"/>
        <w:jc w:val="left"/>
      </w:pPr>
      <w:r>
        <w:rPr>
          <w:rFonts w:ascii="Arial" w:cs="Arial" w:eastAsia="Arial" w:hAnsi="Arial"/>
          <w:b/>
          <w:bCs/>
          <w:color w:val="262626"/>
          <w:sz w:val="24"/>
          <w:szCs w:val="24"/>
        </w:rPr>
        <w:t xml:space="preserve">Right-to-work check </w:t>
      </w:r>
      <w:r>
        <w:rPr>
          <w:rFonts w:ascii="Arial" w:cs="Arial" w:eastAsia="Arial" w:hAnsi="Arial"/>
          <w:b w:val="false"/>
          <w:bCs w:val="false"/>
          <w:color w:val="262626"/>
          <w:sz w:val="24"/>
          <w:szCs w:val="24"/>
        </w:rPr>
        <w:t xml:space="preserve">– checking a person’s documents to confirm they are legally allowed to work in the UK.</w:t>
      </w:r>
    </w:p>
    <w:p>
      <w:pPr>
        <w:keepLines/>
        <w:spacing w:after="200" w:before="0" w:line="360" w:lineRule="auto"/>
        <w:jc w:val="left"/>
      </w:pPr>
      <w:r>
        <w:rPr>
          <w:rFonts w:ascii="Arial" w:cs="Arial" w:eastAsia="Arial" w:hAnsi="Arial"/>
          <w:b/>
          <w:bCs/>
          <w:color w:val="262626"/>
          <w:sz w:val="24"/>
          <w:szCs w:val="24"/>
        </w:rPr>
        <w:t xml:space="preserve">Grievance </w:t>
      </w:r>
      <w:r>
        <w:rPr>
          <w:rFonts w:ascii="Arial" w:cs="Arial" w:eastAsia="Arial" w:hAnsi="Arial"/>
          <w:b w:val="false"/>
          <w:bCs w:val="false"/>
          <w:color w:val="262626"/>
          <w:sz w:val="24"/>
          <w:szCs w:val="24"/>
        </w:rPr>
        <w:t xml:space="preserve">– a formal complaint raised by an employee about their treatment at work.</w:t>
      </w:r>
    </w:p>
    <w:p>
      <w:pPr>
        <w:keepLines/>
        <w:spacing w:after="200" w:before="0" w:line="360" w:lineRule="auto"/>
        <w:jc w:val="left"/>
      </w:pPr>
      <w:r>
        <w:rPr>
          <w:rFonts w:ascii="Arial" w:cs="Arial" w:eastAsia="Arial" w:hAnsi="Arial"/>
          <w:b/>
          <w:bCs/>
          <w:color w:val="262626"/>
          <w:sz w:val="24"/>
          <w:szCs w:val="24"/>
        </w:rPr>
        <w:t xml:space="preserve">Reasonable adjustment </w:t>
      </w:r>
      <w:r>
        <w:rPr>
          <w:rFonts w:ascii="Arial" w:cs="Arial" w:eastAsia="Arial" w:hAnsi="Arial"/>
          <w:b w:val="false"/>
          <w:bCs w:val="false"/>
          <w:color w:val="262626"/>
          <w:sz w:val="24"/>
          <w:szCs w:val="24"/>
        </w:rPr>
        <w:t xml:space="preserve">– a change an employer makes to remove or reduce a disadvantage faced by a disabled employee.</w:t>
      </w:r>
    </w:p>
    <w:p>
      <w:pPr>
        <w:keepLines/>
        <w:spacing w:after="200" w:before="0" w:line="360" w:lineRule="auto"/>
        <w:jc w:val="left"/>
      </w:pPr>
      <w:r>
        <w:rPr>
          <w:rFonts w:ascii="Arial" w:cs="Arial" w:eastAsia="Arial" w:hAnsi="Arial"/>
          <w:b/>
          <w:bCs/>
          <w:color w:val="262626"/>
          <w:sz w:val="24"/>
          <w:szCs w:val="24"/>
        </w:rPr>
        <w:t xml:space="preserve">Occupational health </w:t>
      </w:r>
      <w:r>
        <w:rPr>
          <w:rFonts w:ascii="Arial" w:cs="Arial" w:eastAsia="Arial" w:hAnsi="Arial"/>
          <w:b w:val="false"/>
          <w:bCs w:val="false"/>
          <w:color w:val="262626"/>
          <w:sz w:val="24"/>
          <w:szCs w:val="24"/>
        </w:rPr>
        <w:t xml:space="preserve">– a service that assesses and advises on how an employee’s health affects their ability to work.</w:t>
      </w:r>
    </w:p>
    <w:sectPr w:rsidR="00A316B1" w:rsidRPr="00A316B1" w:rsidSect="00BC64B8">
      <w:headerReference w:type="default" r:id="rId8"/>
      <w:footerReference w:type="default" r:id="rId9"/>
      <w:pgSz w:w="11906" w:h="16838"/>
      <w:pgMar w:top="1440" w:right="1440" w:bottom="1440" w:left="1440" w:header="708" w:footer="708" w:gutter="0"/>
      <w:pgBorders w:offsetFrom="page">
        <w:top w:val="single" w:sz="8" w:space="24" w:color="209EBB"/>
        <w:left w:val="single" w:sz="8" w:space="24" w:color="209EBB"/>
        <w:bottom w:val="single" w:sz="8" w:space="24" w:color="209EBB"/>
        <w:right w:val="single" w:sz="8" w:space="24" w:color="209EBB"/>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C29873" w14:textId="77777777" w:rsidR="00B87140" w:rsidRDefault="00B87140" w:rsidP="002C1D48">
      <w:pPr>
        <w:spacing w:after="0" w:line="240" w:lineRule="auto"/>
      </w:pPr>
      <w:r>
        <w:separator/>
      </w:r>
    </w:p>
  </w:endnote>
  <w:endnote w:type="continuationSeparator" w:id="0">
    <w:p w14:paraId="681872C8" w14:textId="77777777" w:rsidR="00B87140" w:rsidRDefault="00B87140" w:rsidP="002C1D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rbel">
    <w:panose1 w:val="020B0503020204020204"/>
    <w:charset w:val="00"/>
    <w:family w:val="swiss"/>
    <w:pitch w:val="variable"/>
    <w:sig w:usb0="A00002EF" w:usb1="4000A44B" w:usb2="00000000" w:usb3="00000000" w:csb0="0000019F" w:csb1="00000000"/>
  </w:font>
  <w:font w:name="Webdings">
    <w:panose1 w:val="05030102010509060703"/>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venir Next LT Pro">
    <w:charset w:val="00"/>
    <w:family w:val="swiss"/>
    <w:pitch w:val="variable"/>
    <w:sig w:usb0="800000EF" w:usb1="5000204A"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1D9D3" w14:textId="77777777" w:rsidR="001261B8" w:rsidRPr="001B673F" w:rsidRDefault="001261B8" w:rsidP="001261B8">
    <w:pPr>
      <w:contextualSpacing/>
      <w:jc w:val="both"/>
      <w:rPr>
        <w:color w:val="7F7F7F" w:themeColor="text1" w:themeTint="80"/>
        <w:sz w:val="16"/>
        <w:szCs w:val="16"/>
      </w:rPr>
    </w:pPr>
    <w:r w:rsidRPr="001B673F">
      <w:rPr>
        <w:color w:val="7F7F7F" w:themeColor="text1" w:themeTint="80"/>
        <w:sz w:val="16"/>
        <w:szCs w:val="16"/>
      </w:rPr>
      <w:t xml:space="preserve">For advice from an HR professional at Breathing Space HR, call 0113 426 7735 or email us at </w:t>
    </w:r>
    <w:r>
      <w:rPr>
        <w:color w:val="0000FF"/>
        <w:sz w:val="16"/>
        <w:szCs w:val="16"/>
      </w:rPr>
      <w:t>howtohr</w:t>
    </w:r>
    <w:r w:rsidRPr="001B673F">
      <w:rPr>
        <w:color w:val="0000FF"/>
        <w:sz w:val="16"/>
        <w:szCs w:val="16"/>
      </w:rPr>
      <w:t>@breathingspacehr.co.uk</w:t>
    </w:r>
  </w:p>
  <w:p w14:paraId="020208A2" w14:textId="729BDB69" w:rsidR="001261B8" w:rsidRPr="001261B8" w:rsidRDefault="001261B8" w:rsidP="001261B8">
    <w:pPr>
      <w:jc w:val="both"/>
      <w:rPr>
        <w:color w:val="7F7F7F" w:themeColor="text1" w:themeTint="80"/>
        <w:sz w:val="16"/>
        <w:szCs w:val="16"/>
      </w:rPr>
    </w:pPr>
    <w:r>
      <w:rPr>
        <w:b/>
        <w:bCs/>
        <w:color w:val="7F7F7F" w:themeColor="text1" w:themeTint="80"/>
        <w:sz w:val="18"/>
        <w:szCs w:val="18"/>
      </w:rPr>
      <w:t>DISCLAIMER</w:t>
    </w:r>
    <w:r w:rsidRPr="001B673F">
      <w:rPr>
        <w:color w:val="7F7F7F" w:themeColor="text1" w:themeTint="80"/>
        <w:sz w:val="16"/>
        <w:szCs w:val="16"/>
      </w:rPr>
      <w:t>:</w:t>
    </w:r>
    <w:r>
      <w:rPr>
        <w:color w:val="7F7F7F" w:themeColor="text1" w:themeTint="80"/>
        <w:sz w:val="16"/>
        <w:szCs w:val="16"/>
      </w:rPr>
      <w:t xml:space="preserve"> </w:t>
    </w:r>
    <w:r w:rsidRPr="001B673F">
      <w:rPr>
        <w:color w:val="7F7F7F" w:themeColor="text1" w:themeTint="80"/>
        <w:sz w:val="16"/>
        <w:szCs w:val="16"/>
      </w:rPr>
      <w:t>Breathing Space HR offers advice and these documents to UK organisations as a free service and cannot be responsible or</w:t>
    </w:r>
    <w:r>
      <w:rPr>
        <w:color w:val="7F7F7F" w:themeColor="text1" w:themeTint="80"/>
        <w:sz w:val="16"/>
        <w:szCs w:val="16"/>
      </w:rPr>
      <w:t xml:space="preserve"> l</w:t>
    </w:r>
    <w:r w:rsidRPr="001B673F">
      <w:rPr>
        <w:color w:val="7F7F7F" w:themeColor="text1" w:themeTint="80"/>
        <w:sz w:val="16"/>
        <w:szCs w:val="16"/>
      </w:rPr>
      <w:t>iable to any person or entity in respect of any cost, loss or damage caused, consequential or otherwise, directly or indirectly by the information contained in any advice, policies or procedures or their component parts, t</w:t>
    </w:r>
    <w:r>
      <w:rPr>
        <w:color w:val="7F7F7F" w:themeColor="text1" w:themeTint="80"/>
        <w:sz w:val="16"/>
        <w:szCs w:val="16"/>
      </w:rPr>
      <w:t>his</w:t>
    </w:r>
    <w:r w:rsidRPr="001B673F">
      <w:rPr>
        <w:color w:val="7F7F7F" w:themeColor="text1" w:themeTint="80"/>
        <w:sz w:val="16"/>
        <w:szCs w:val="16"/>
      </w:rPr>
      <w:t xml:space="preserve"> include</w:t>
    </w:r>
    <w:r>
      <w:rPr>
        <w:color w:val="7F7F7F" w:themeColor="text1" w:themeTint="80"/>
        <w:sz w:val="16"/>
        <w:szCs w:val="16"/>
      </w:rPr>
      <w:t>s</w:t>
    </w:r>
    <w:r w:rsidRPr="001B673F">
      <w:rPr>
        <w:color w:val="7F7F7F" w:themeColor="text1" w:themeTint="80"/>
        <w:sz w:val="16"/>
        <w:szCs w:val="16"/>
      </w:rPr>
      <w:t xml:space="preserve"> any mistakes therein on this website.</w:t>
    </w:r>
  </w:p>
  <w:p w14:paraId="285B6DCF" w14:textId="18A64EB6" w:rsidR="00BC64B8" w:rsidRPr="00627499" w:rsidRDefault="00BC64B8" w:rsidP="00BC64B8">
    <w:pPr>
      <w:pStyle w:val="Footer"/>
      <w:jc w:val="center"/>
      <w:rPr>
        <w:b/>
        <w:bCs/>
        <w:noProof/>
        <w:color w:val="209EBB"/>
        <w:sz w:val="18"/>
        <w:szCs w:val="18"/>
        <w:u w:val="single"/>
      </w:rPr>
    </w:pPr>
    <w:r w:rsidRPr="00627499">
      <w:rPr>
        <w:b/>
        <w:bCs/>
        <w:noProof/>
        <w:color w:val="209EBB"/>
        <w:sz w:val="18"/>
        <w:szCs w:val="18"/>
        <w:u w:val="single"/>
      </w:rPr>
      <w:t>__</w:t>
    </w:r>
    <w:r w:rsidR="00F01343">
      <w:rPr>
        <w:b/>
        <w:bCs/>
        <w:noProof/>
        <w:color w:val="209EBB"/>
        <w:sz w:val="18"/>
        <w:szCs w:val="18"/>
        <w:u w:val="single"/>
      </w:rPr>
      <w:t>_____</w:t>
    </w:r>
    <w:r w:rsidRPr="00627499">
      <w:rPr>
        <w:b/>
        <w:bCs/>
        <w:noProof/>
        <w:color w:val="209EBB"/>
        <w:sz w:val="18"/>
        <w:szCs w:val="18"/>
        <w:u w:val="single"/>
      </w:rPr>
      <w:t>__________________________________________________________________________________________________</w:t>
    </w:r>
  </w:p>
  <w:p w14:paraId="569060F6" w14:textId="77777777" w:rsidR="00BC64B8" w:rsidRDefault="00BC64B8" w:rsidP="00BC64B8">
    <w:pPr>
      <w:pStyle w:val="Footer"/>
      <w:jc w:val="center"/>
      <w:rPr>
        <w:b/>
        <w:bCs/>
        <w:noProof/>
        <w:color w:val="A6A6A6" w:themeColor="background1" w:themeShade="A6"/>
        <w:sz w:val="18"/>
        <w:szCs w:val="18"/>
      </w:rPr>
    </w:pPr>
  </w:p>
  <w:p w14:paraId="7BE49122" w14:textId="12AAEA28" w:rsidR="00BC64B8" w:rsidRPr="005067F1" w:rsidRDefault="00BD11CC" w:rsidP="00BC64B8">
    <w:pPr>
      <w:pStyle w:val="Footer"/>
      <w:jc w:val="center"/>
      <w:rPr>
        <w:rFonts w:ascii="Avenir Next LT Pro" w:hAnsi="Avenir Next LT Pro"/>
        <w:b/>
        <w:bCs/>
        <w:noProof/>
        <w:color w:val="093046"/>
        <w:sz w:val="14"/>
        <w:szCs w:val="14"/>
      </w:rPr>
    </w:pPr>
    <w:r w:rsidRPr="006D189B">
      <w:rPr>
        <w:rFonts w:ascii="Avenir Next LT Pro" w:hAnsi="Avenir Next LT Pro"/>
        <w:b/>
        <w:bCs/>
        <w:noProof/>
        <w:color w:val="002F46"/>
        <w:sz w:val="14"/>
        <w:szCs w:val="14"/>
      </w:rPr>
      <w:t>Breathing Space HR Ltd,</w:t>
    </w:r>
    <w:r>
      <w:rPr>
        <w:rFonts w:ascii="Avenir Next LT Pro" w:hAnsi="Avenir Next LT Pro"/>
        <w:b/>
        <w:bCs/>
        <w:noProof/>
        <w:color w:val="002F46"/>
        <w:sz w:val="14"/>
        <w:szCs w:val="14"/>
      </w:rPr>
      <w:t xml:space="preserve">  </w:t>
    </w:r>
    <w:r w:rsidRPr="006D189B">
      <w:rPr>
        <w:rFonts w:ascii="Avenir Next LT Pro" w:hAnsi="Avenir Next LT Pro"/>
        <w:b/>
        <w:bCs/>
        <w:noProof/>
        <w:color w:val="002F46"/>
        <w:sz w:val="14"/>
        <w:szCs w:val="14"/>
      </w:rPr>
      <w:t xml:space="preserve"> </w:t>
    </w:r>
    <w:r>
      <w:rPr>
        <w:rFonts w:ascii="Avenir Next LT Pro" w:hAnsi="Avenir Next LT Pro"/>
        <w:b/>
        <w:bCs/>
        <w:noProof/>
        <w:color w:val="002F46"/>
        <w:sz w:val="14"/>
        <w:szCs w:val="14"/>
      </w:rPr>
      <w:t xml:space="preserve">Registered Office:  </w:t>
    </w:r>
    <w:r w:rsidRPr="007D3323">
      <w:rPr>
        <w:rFonts w:ascii="Avenir Next LT Pro" w:hAnsi="Avenir Next LT Pro"/>
        <w:b/>
        <w:bCs/>
        <w:noProof/>
        <w:color w:val="002F46"/>
        <w:sz w:val="14"/>
        <w:szCs w:val="14"/>
      </w:rPr>
      <w:t>19 King Street, The Civic Quarter, Wakefield, WF1 2SQ</w:t>
    </w:r>
  </w:p>
  <w:p w14:paraId="6A790E81" w14:textId="57C39952" w:rsidR="000E68A4" w:rsidRPr="005067F1" w:rsidRDefault="00BC64B8" w:rsidP="001261B8">
    <w:pPr>
      <w:pStyle w:val="Footer"/>
      <w:jc w:val="center"/>
      <w:rPr>
        <w:rFonts w:ascii="Avenir Next LT Pro" w:hAnsi="Avenir Next LT Pro"/>
        <w:b/>
        <w:bCs/>
        <w:color w:val="093046"/>
        <w:sz w:val="14"/>
        <w:szCs w:val="14"/>
      </w:rPr>
    </w:pPr>
    <w:r w:rsidRPr="005067F1">
      <w:rPr>
        <w:rFonts w:ascii="Avenir Next LT Pro" w:hAnsi="Avenir Next LT Pro"/>
        <w:b/>
        <w:bCs/>
        <w:noProof/>
        <w:color w:val="093046"/>
        <w:sz w:val="14"/>
        <w:szCs w:val="14"/>
      </w:rPr>
      <w:t xml:space="preserve">                                                                            Company Registration Number 5872679</w:t>
    </w:r>
    <w:r w:rsidRPr="005067F1">
      <w:rPr>
        <w:rFonts w:ascii="Avenir Next LT Pro" w:hAnsi="Avenir Next LT Pro"/>
        <w:b/>
        <w:bCs/>
        <w:color w:val="093046"/>
        <w:sz w:val="14"/>
        <w:szCs w:val="14"/>
      </w:rPr>
      <w:t xml:space="preserve">                                                         Page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PAGE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1</w:t>
    </w:r>
    <w:r w:rsidRPr="005067F1">
      <w:rPr>
        <w:rFonts w:ascii="Avenir Next LT Pro" w:hAnsi="Avenir Next LT Pro"/>
        <w:b/>
        <w:bCs/>
        <w:color w:val="093046"/>
        <w:sz w:val="14"/>
        <w:szCs w:val="14"/>
      </w:rPr>
      <w:fldChar w:fldCharType="end"/>
    </w:r>
    <w:r w:rsidRPr="005067F1">
      <w:rPr>
        <w:rFonts w:ascii="Avenir Next LT Pro" w:hAnsi="Avenir Next LT Pro"/>
        <w:b/>
        <w:bCs/>
        <w:color w:val="093046"/>
        <w:sz w:val="14"/>
        <w:szCs w:val="14"/>
      </w:rPr>
      <w:t xml:space="preserve"> of </w:t>
    </w:r>
    <w:r w:rsidRPr="005067F1">
      <w:rPr>
        <w:rFonts w:ascii="Avenir Next LT Pro" w:hAnsi="Avenir Next LT Pro"/>
        <w:b/>
        <w:bCs/>
        <w:color w:val="093046"/>
        <w:sz w:val="14"/>
        <w:szCs w:val="14"/>
      </w:rPr>
      <w:fldChar w:fldCharType="begin"/>
    </w:r>
    <w:r w:rsidRPr="005067F1">
      <w:rPr>
        <w:rFonts w:ascii="Avenir Next LT Pro" w:hAnsi="Avenir Next LT Pro"/>
        <w:b/>
        <w:bCs/>
        <w:color w:val="093046"/>
        <w:sz w:val="14"/>
        <w:szCs w:val="14"/>
      </w:rPr>
      <w:instrText xml:space="preserve"> NUMPAGES  \* Arabic  \* MERGEFORMAT </w:instrText>
    </w:r>
    <w:r w:rsidRPr="005067F1">
      <w:rPr>
        <w:rFonts w:ascii="Avenir Next LT Pro" w:hAnsi="Avenir Next LT Pro"/>
        <w:b/>
        <w:bCs/>
        <w:color w:val="093046"/>
        <w:sz w:val="14"/>
        <w:szCs w:val="14"/>
      </w:rPr>
      <w:fldChar w:fldCharType="separate"/>
    </w:r>
    <w:r w:rsidRPr="005067F1">
      <w:rPr>
        <w:rFonts w:ascii="Avenir Next LT Pro" w:hAnsi="Avenir Next LT Pro"/>
        <w:b/>
        <w:bCs/>
        <w:color w:val="093046"/>
        <w:sz w:val="14"/>
        <w:szCs w:val="14"/>
      </w:rPr>
      <w:t>2</w:t>
    </w:r>
    <w:r w:rsidRPr="005067F1">
      <w:rPr>
        <w:rFonts w:ascii="Avenir Next LT Pro" w:hAnsi="Avenir Next LT Pro"/>
        <w:b/>
        <w:bCs/>
        <w:color w:val="093046"/>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2131" w14:textId="77777777" w:rsidR="00B87140" w:rsidRDefault="00B87140" w:rsidP="002C1D48">
      <w:pPr>
        <w:spacing w:after="0" w:line="240" w:lineRule="auto"/>
      </w:pPr>
      <w:r>
        <w:separator/>
      </w:r>
    </w:p>
  </w:footnote>
  <w:footnote w:type="continuationSeparator" w:id="0">
    <w:p w14:paraId="28D6C363" w14:textId="77777777" w:rsidR="00B87140" w:rsidRDefault="00B87140" w:rsidP="002C1D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rPr>
        <w:noProof/>
      </w:rPr>
      <w:drawing>
        <wp:anchor distT="0" distB="0" distL="0" distR="0" simplePos="0" relativeHeight="1" behindDoc="1" locked="1" layoutInCell="0" allowOverlap="1" wp14:anchorId="6E1B2C10" wp14:editId="6E1B2C11">
          <wp:simplePos x="0" y="0"/>
          <wp:positionH relativeFrom="page">
            <wp:posOffset>0</wp:posOffset>
          </wp:positionH>
          <wp:positionV relativeFrom="page">
            <wp:posOffset>0</wp:posOffset>
          </wp:positionV>
          <wp:extent cx="7560310" cy="10692130"/>
          <wp:effectExtent l="0" t="0" r="0" b="0"/>
          <wp:wrapNone/>
          <wp:docPr id="9901" name="Pag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2" name="Page background.png"/>
                  <pic:cNvPicPr/>
                </pic:nvPicPr>
                <pic:blipFill>
                  <a:blip xmlns:r="http://schemas.openxmlformats.org/officeDocument/2006/relationships" r:embed="rId3"/>
                  <a:stretch>
                    <a:fillRect/>
                  </a:stretch>
                </pic:blipFill>
                <pic:spPr>
                  <a:xfrm>
                    <a:off x="0" y="0"/>
                    <a:ext cx="7560310" cy="10692130"/>
                  </a:xfrm>
                  <a:prstGeom prst="rect">
                    <a:avLst/>
                  </a:prstGeom>
                </pic:spPr>
              </pic:pic>
            </a:graphicData>
          </a:graphic>
        </wp:anchor>
      </w:drawing>
    </w:r>
  </w:p>
  <w:p w14:paraId="1DE09E3C" w14:textId="4A33F596" w:rsidR="000E68A4" w:rsidRDefault="00BC64B8">
    <w:pPr>
      <w:pStyle w:val="Header"/>
    </w:pPr>
    <w:r>
      <w:rPr>
        <w:noProof/>
      </w:rPr>
      <mc:AlternateContent>
        <mc:Choice Requires="wps">
          <w:drawing>
            <wp:anchor distT="45720" distB="45720" distL="114300" distR="114300" simplePos="0" relativeHeight="251659264" behindDoc="0" locked="0" layoutInCell="1" allowOverlap="1" wp14:anchorId="4040EB36" wp14:editId="6072F426">
              <wp:simplePos x="0" y="0"/>
              <wp:positionH relativeFrom="page">
                <wp:posOffset>6510020</wp:posOffset>
              </wp:positionH>
              <wp:positionV relativeFrom="paragraph">
                <wp:posOffset>-135255</wp:posOffset>
              </wp:positionV>
              <wp:extent cx="804545" cy="760730"/>
              <wp:effectExtent l="0" t="0" r="0" b="12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4545" cy="760730"/>
                      </a:xfrm>
                      <a:prstGeom prst="rect">
                        <a:avLst/>
                      </a:prstGeom>
                      <a:noFill/>
                      <a:ln w="9525">
                        <a:noFill/>
                        <a:miter lim="800000"/>
                        <a:headEnd/>
                        <a:tailEnd/>
                      </a:ln>
                    </wps:spPr>
                    <wps:txb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040EB36" id="_x0000_t202" coordsize="21600,21600" o:spt="202" path="m,l,21600r21600,l21600,xe">
              <v:stroke joinstyle="miter"/>
              <v:path gradientshapeok="t" o:connecttype="rect"/>
            </v:shapetype>
            <v:shape id="Text Box 2" o:spid="_x0000_s1026" type="#_x0000_t202" style="position:absolute;margin-left:512.6pt;margin-top:-10.65pt;width:63.35pt;height:59.9pt;z-index:25165926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" stroked="f">
              <v:textbox>
                <w:txbxContent>
                  <w:p w14:paraId="3BCFBA1E" w14:textId="226CD71D" w:rsidR="00BC64B8" w:rsidRDefault="00E0731C">
                    <w:r>
                      <w:rPr>
                        <w:noProof/>
                      </w:rPr>
                      <w:drawing>
                        <wp:inline distT="0" distB="0" distL="0" distR="0" wp14:anchorId="44852E21" wp14:editId="4447837A">
                          <wp:extent cx="493881" cy="665754"/>
                          <wp:effectExtent l="0" t="0" r="1905" b="1270"/>
                          <wp:docPr id="1830651984" name="Picture 1" descr="A picture containing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0651984" name="Picture 1" descr="A picture containing circle&#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499038" cy="672706"/>
                                  </a:xfrm>
                                  <a:prstGeom prst="rect">
                                    <a:avLst/>
                                  </a:prstGeom>
                                  <a:noFill/>
                                  <a:ln>
                                    <a:noFill/>
                                  </a:ln>
                                </pic:spPr>
                              </pic:pic>
                            </a:graphicData>
                          </a:graphic>
                        </wp:inline>
                      </w:drawing>
                    </w:r>
                  </w:p>
                </w:txbxContent>
              </v:textbox>
              <w10:wrap type="square" anchorx="page"/>
            </v:shape>
          </w:pict>
        </mc:Fallback>
      </mc:AlternateContent>
    </w:r>
    <w:r w:rsidR="000E68A4">
      <w:t xml:space="preserve">                                                                                                                                                                                                                                                                                      </w:t>
    </w:r>
  </w:p>
  <w:p w14:paraId="4D231BD8" w14:textId="0043F5A9" w:rsidR="000E68A4" w:rsidRDefault="000E68A4">
    <w:pPr>
      <w:pStyle w:val="Header"/>
      <w:rPr>
        <w:noProof/>
      </w:rPr>
    </w:pPr>
  </w:p>
  <w:p w14:paraId="56F00236" w14:textId="77777777" w:rsidR="000E68A4" w:rsidRDefault="000E68A4">
    <w:pPr>
      <w:pStyle w:val="Header"/>
    </w:pPr>
  </w:p>
  <w:p w14:paraId="5091BC2A" w14:textId="77777777" w:rsidR="000E68A4" w:rsidRDefault="000E68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D4AEC"/>
    <w:multiLevelType w:val="hybridMultilevel"/>
    <w:tmpl w:val="00B2F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03E58C1"/>
    <w:multiLevelType w:val="hybridMultilevel"/>
    <w:tmpl w:val="68A853F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5C256C"/>
    <w:multiLevelType w:val="hybridMultilevel"/>
    <w:tmpl w:val="1EC0122E"/>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BF37D70"/>
    <w:multiLevelType w:val="hybridMultilevel"/>
    <w:tmpl w:val="F13E6E92"/>
    <w:lvl w:ilvl="0" w:tplc="08090005">
      <w:start w:val="1"/>
      <w:numFmt w:val="bullet"/>
      <w:lvlText w:val=""/>
      <w:lvlJc w:val="left"/>
      <w:pPr>
        <w:ind w:left="22" w:hanging="360"/>
      </w:pPr>
      <w:rPr>
        <w:rFonts w:ascii="Wingdings" w:hAnsi="Wingdings"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4" w15:restartNumberingAfterBreak="0">
    <w:nsid w:val="1C3720F4"/>
    <w:multiLevelType w:val="hybridMultilevel"/>
    <w:tmpl w:val="D0FCE582"/>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DA90567"/>
    <w:multiLevelType w:val="hybridMultilevel"/>
    <w:tmpl w:val="E9F633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DE20D14"/>
    <w:multiLevelType w:val="hybridMultilevel"/>
    <w:tmpl w:val="B18CEC64"/>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A319B1"/>
    <w:multiLevelType w:val="multilevel"/>
    <w:tmpl w:val="4028BC2A"/>
    <w:name w:val="Appendix"/>
    <w:lvl w:ilvl="0">
      <w:start w:val="1"/>
      <w:numFmt w:val="upperLetter"/>
      <w:pStyle w:val="Appendix"/>
      <w:suff w:val="nothing"/>
      <w:lvlText w:val="Appendix %1"/>
      <w:lvlJc w:val="left"/>
      <w:pPr>
        <w:ind w:left="0" w:firstLine="0"/>
      </w:pPr>
      <w:rPr>
        <w:rFonts w:hint="default"/>
        <w:caps/>
        <w:smallCaps w:val="0"/>
        <w:sz w:val="24"/>
      </w:rPr>
    </w:lvl>
    <w:lvl w:ilvl="1">
      <w:start w:val="1"/>
      <w:numFmt w:val="lowerRoman"/>
      <w:lvlText w:val="(%2)"/>
      <w:lvlJc w:val="left"/>
      <w:pPr>
        <w:tabs>
          <w:tab w:val="num" w:pos="1440"/>
        </w:tabs>
        <w:ind w:left="1440" w:hanging="720"/>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8" w15:restartNumberingAfterBreak="0">
    <w:nsid w:val="23441A49"/>
    <w:multiLevelType w:val="multilevel"/>
    <w:tmpl w:val="0D9A1A3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9" w15:restartNumberingAfterBreak="0">
    <w:nsid w:val="2BC56AA4"/>
    <w:multiLevelType w:val="hybridMultilevel"/>
    <w:tmpl w:val="E3C6E43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D974403"/>
    <w:multiLevelType w:val="hybridMultilevel"/>
    <w:tmpl w:val="B1FE146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E9741F"/>
    <w:multiLevelType w:val="hybridMultilevel"/>
    <w:tmpl w:val="7EBEDD4C"/>
    <w:lvl w:ilvl="0" w:tplc="4EF2302C">
      <w:start w:val="1"/>
      <w:numFmt w:val="bullet"/>
      <w:pStyle w:val="Bullet2"/>
      <w:lvlText w:val=""/>
      <w:lvlJc w:val="left"/>
      <w:pPr>
        <w:tabs>
          <w:tab w:val="num" w:pos="1701"/>
        </w:tabs>
        <w:ind w:left="1701" w:hanging="85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3CC668D"/>
    <w:multiLevelType w:val="hybridMultilevel"/>
    <w:tmpl w:val="F9BAE0E0"/>
    <w:lvl w:ilvl="0" w:tplc="3E443210">
      <w:start w:val="1"/>
      <w:numFmt w:val="bullet"/>
      <w:pStyle w:val="Bullet4"/>
      <w:lvlText w:val=""/>
      <w:lvlJc w:val="left"/>
      <w:pPr>
        <w:tabs>
          <w:tab w:val="num" w:pos="3402"/>
        </w:tabs>
        <w:ind w:left="3402" w:hanging="850"/>
      </w:pPr>
      <w:rPr>
        <w:rFonts w:ascii="Symbol" w:hAnsi="Symbol" w:hint="default"/>
      </w:rPr>
    </w:lvl>
    <w:lvl w:ilvl="1" w:tplc="08090003" w:tentative="1">
      <w:start w:val="1"/>
      <w:numFmt w:val="bullet"/>
      <w:pStyle w:val="Heading2"/>
      <w:lvlText w:val="o"/>
      <w:lvlJc w:val="left"/>
      <w:pPr>
        <w:tabs>
          <w:tab w:val="num" w:pos="1440"/>
        </w:tabs>
        <w:ind w:left="1440" w:hanging="360"/>
      </w:pPr>
      <w:rPr>
        <w:rFonts w:ascii="Courier New" w:hAnsi="Courier New" w:cs="Courier New" w:hint="default"/>
      </w:rPr>
    </w:lvl>
    <w:lvl w:ilvl="2" w:tplc="08090005" w:tentative="1">
      <w:start w:val="1"/>
      <w:numFmt w:val="bullet"/>
      <w:pStyle w:val="Heading3"/>
      <w:lvlText w:val=""/>
      <w:lvlJc w:val="left"/>
      <w:pPr>
        <w:tabs>
          <w:tab w:val="num" w:pos="2160"/>
        </w:tabs>
        <w:ind w:left="2160" w:hanging="360"/>
      </w:pPr>
      <w:rPr>
        <w:rFonts w:ascii="Wingdings" w:hAnsi="Wingdings" w:hint="default"/>
      </w:rPr>
    </w:lvl>
    <w:lvl w:ilvl="3" w:tplc="08090001" w:tentative="1">
      <w:start w:val="1"/>
      <w:numFmt w:val="bullet"/>
      <w:pStyle w:val="Heading4"/>
      <w:lvlText w:val=""/>
      <w:lvlJc w:val="left"/>
      <w:pPr>
        <w:tabs>
          <w:tab w:val="num" w:pos="2880"/>
        </w:tabs>
        <w:ind w:left="2880" w:hanging="360"/>
      </w:pPr>
      <w:rPr>
        <w:rFonts w:ascii="Symbol" w:hAnsi="Symbol" w:hint="default"/>
      </w:rPr>
    </w:lvl>
    <w:lvl w:ilvl="4" w:tplc="08090003" w:tentative="1">
      <w:start w:val="1"/>
      <w:numFmt w:val="bullet"/>
      <w:pStyle w:val="Heading5"/>
      <w:lvlText w:val="o"/>
      <w:lvlJc w:val="left"/>
      <w:pPr>
        <w:tabs>
          <w:tab w:val="num" w:pos="3600"/>
        </w:tabs>
        <w:ind w:left="3600" w:hanging="360"/>
      </w:pPr>
      <w:rPr>
        <w:rFonts w:ascii="Courier New" w:hAnsi="Courier New" w:cs="Courier New" w:hint="default"/>
      </w:rPr>
    </w:lvl>
    <w:lvl w:ilvl="5" w:tplc="08090005" w:tentative="1">
      <w:start w:val="1"/>
      <w:numFmt w:val="bullet"/>
      <w:pStyle w:val="Heading6"/>
      <w:lvlText w:val=""/>
      <w:lvlJc w:val="left"/>
      <w:pPr>
        <w:tabs>
          <w:tab w:val="num" w:pos="4320"/>
        </w:tabs>
        <w:ind w:left="4320" w:hanging="360"/>
      </w:pPr>
      <w:rPr>
        <w:rFonts w:ascii="Wingdings" w:hAnsi="Wingdings" w:hint="default"/>
      </w:rPr>
    </w:lvl>
    <w:lvl w:ilvl="6" w:tplc="08090001" w:tentative="1">
      <w:start w:val="1"/>
      <w:numFmt w:val="bullet"/>
      <w:pStyle w:val="Heading7"/>
      <w:lvlText w:val=""/>
      <w:lvlJc w:val="left"/>
      <w:pPr>
        <w:tabs>
          <w:tab w:val="num" w:pos="5040"/>
        </w:tabs>
        <w:ind w:left="5040" w:hanging="360"/>
      </w:pPr>
      <w:rPr>
        <w:rFonts w:ascii="Symbol" w:hAnsi="Symbol" w:hint="default"/>
      </w:rPr>
    </w:lvl>
    <w:lvl w:ilvl="7" w:tplc="08090003" w:tentative="1">
      <w:start w:val="1"/>
      <w:numFmt w:val="bullet"/>
      <w:pStyle w:val="Heading8"/>
      <w:lvlText w:val="o"/>
      <w:lvlJc w:val="left"/>
      <w:pPr>
        <w:tabs>
          <w:tab w:val="num" w:pos="5760"/>
        </w:tabs>
        <w:ind w:left="5760" w:hanging="360"/>
      </w:pPr>
      <w:rPr>
        <w:rFonts w:ascii="Courier New" w:hAnsi="Courier New" w:cs="Courier New" w:hint="default"/>
      </w:rPr>
    </w:lvl>
    <w:lvl w:ilvl="8" w:tplc="08090005" w:tentative="1">
      <w:start w:val="1"/>
      <w:numFmt w:val="bullet"/>
      <w:pStyle w:val="Heading9"/>
      <w:lvlText w:val=""/>
      <w:lvlJc w:val="left"/>
      <w:pPr>
        <w:tabs>
          <w:tab w:val="num" w:pos="6480"/>
        </w:tabs>
        <w:ind w:left="6480" w:hanging="360"/>
      </w:pPr>
      <w:rPr>
        <w:rFonts w:ascii="Wingdings" w:hAnsi="Wingdings" w:hint="default"/>
      </w:rPr>
    </w:lvl>
  </w:abstractNum>
  <w:abstractNum w:abstractNumId="13" w15:restartNumberingAfterBreak="0">
    <w:nsid w:val="3470621A"/>
    <w:multiLevelType w:val="multilevel"/>
    <w:tmpl w:val="9D847B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5040CEC"/>
    <w:multiLevelType w:val="multilevel"/>
    <w:tmpl w:val="57223980"/>
    <w:name w:val="Schedules"/>
    <w:lvl w:ilvl="0">
      <w:start w:val="1"/>
      <w:numFmt w:val="decimal"/>
      <w:pStyle w:val="Schedule"/>
      <w:suff w:val="nothing"/>
      <w:lvlText w:val="Schedule %1"/>
      <w:lvlJc w:val="left"/>
      <w:pPr>
        <w:ind w:left="0" w:firstLine="0"/>
      </w:pPr>
      <w:rPr>
        <w:rFonts w:asciiTheme="minorHAnsi" w:hAnsiTheme="minorHAnsi" w:hint="default"/>
        <w:caps/>
        <w:smallCaps w:val="0"/>
        <w:sz w:val="24"/>
      </w:rPr>
    </w:lvl>
    <w:lvl w:ilvl="1">
      <w:numFmt w:val="decimal"/>
      <w:pStyle w:val="SubSchedule"/>
      <w:lvlText w:val="Sub Schedule %2"/>
      <w:lvlJc w:val="left"/>
      <w:pPr>
        <w:tabs>
          <w:tab w:val="num" w:pos="0"/>
        </w:tabs>
        <w:ind w:left="0" w:firstLine="0"/>
      </w:pPr>
      <w:rPr>
        <w:rFonts w:hint="default"/>
      </w:rPr>
    </w:lvl>
    <w:lvl w:ilvl="2">
      <w:start w:val="1"/>
      <w:numFmt w:val="decimal"/>
      <w:pStyle w:val="Part"/>
      <w:suff w:val="nothing"/>
      <w:lvlText w:val="Part %3"/>
      <w:lvlJc w:val="left"/>
      <w:pPr>
        <w:ind w:left="142" w:firstLine="0"/>
      </w:pPr>
      <w:rPr>
        <w:rFonts w:hint="default"/>
        <w:caps w:val="0"/>
        <w:smallCaps w:val="0"/>
        <w:sz w:val="24"/>
      </w:rPr>
    </w:lvl>
    <w:lvl w:ilvl="3">
      <w:start w:val="1"/>
      <w:numFmt w:val="decimal"/>
      <w:pStyle w:val="Sch1Heading"/>
      <w:lvlText w:val="%4."/>
      <w:lvlJc w:val="left"/>
      <w:pPr>
        <w:tabs>
          <w:tab w:val="num" w:pos="850"/>
        </w:tabs>
        <w:ind w:left="850" w:hanging="850"/>
      </w:pPr>
      <w:rPr>
        <w:rFonts w:hint="default"/>
      </w:rPr>
    </w:lvl>
    <w:lvl w:ilvl="4">
      <w:start w:val="1"/>
      <w:numFmt w:val="decimal"/>
      <w:pStyle w:val="Sch2Number"/>
      <w:lvlText w:val="%4.%5"/>
      <w:lvlJc w:val="left"/>
      <w:pPr>
        <w:tabs>
          <w:tab w:val="num" w:pos="850"/>
        </w:tabs>
        <w:ind w:left="850" w:hanging="850"/>
      </w:pPr>
      <w:rPr>
        <w:rFonts w:hint="default"/>
        <w:caps w:val="0"/>
      </w:rPr>
    </w:lvl>
    <w:lvl w:ilvl="5">
      <w:start w:val="1"/>
      <w:numFmt w:val="decimal"/>
      <w:pStyle w:val="Sch3Number"/>
      <w:lvlText w:val="%4.%5.%6"/>
      <w:lvlJc w:val="left"/>
      <w:pPr>
        <w:tabs>
          <w:tab w:val="num" w:pos="1701"/>
        </w:tabs>
        <w:ind w:left="1701" w:hanging="851"/>
      </w:pPr>
      <w:rPr>
        <w:rFonts w:hint="default"/>
        <w:caps w:val="0"/>
      </w:rPr>
    </w:lvl>
    <w:lvl w:ilvl="6">
      <w:start w:val="1"/>
      <w:numFmt w:val="decimal"/>
      <w:pStyle w:val="Sch4Number"/>
      <w:lvlText w:val="%4.%5.%6.%7"/>
      <w:lvlJc w:val="left"/>
      <w:pPr>
        <w:tabs>
          <w:tab w:val="num" w:pos="2835"/>
        </w:tabs>
        <w:ind w:left="2835" w:hanging="1134"/>
      </w:pPr>
      <w:rPr>
        <w:rFonts w:hint="default"/>
        <w:caps w:val="0"/>
      </w:rPr>
    </w:lvl>
    <w:lvl w:ilvl="7">
      <w:start w:val="1"/>
      <w:numFmt w:val="lowerLetter"/>
      <w:pStyle w:val="Sch5Number"/>
      <w:lvlText w:val="(%8)"/>
      <w:lvlJc w:val="left"/>
      <w:pPr>
        <w:tabs>
          <w:tab w:val="num" w:pos="3402"/>
        </w:tabs>
        <w:ind w:left="3402" w:hanging="567"/>
      </w:pPr>
      <w:rPr>
        <w:rFonts w:hint="default"/>
      </w:rPr>
    </w:lvl>
    <w:lvl w:ilvl="8">
      <w:start w:val="1"/>
      <w:numFmt w:val="lowerRoman"/>
      <w:pStyle w:val="Sch6Number"/>
      <w:lvlText w:val="(%9)"/>
      <w:lvlJc w:val="left"/>
      <w:pPr>
        <w:tabs>
          <w:tab w:val="num" w:pos="3969"/>
        </w:tabs>
        <w:ind w:left="3969" w:hanging="567"/>
      </w:pPr>
      <w:rPr>
        <w:rFonts w:hint="default"/>
      </w:rPr>
    </w:lvl>
  </w:abstractNum>
  <w:abstractNum w:abstractNumId="15" w15:restartNumberingAfterBreak="0">
    <w:nsid w:val="36854139"/>
    <w:multiLevelType w:val="hybridMultilevel"/>
    <w:tmpl w:val="D39CA6B8"/>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8FA7CD2"/>
    <w:multiLevelType w:val="hybridMultilevel"/>
    <w:tmpl w:val="BDC47D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B486E5B"/>
    <w:multiLevelType w:val="hybridMultilevel"/>
    <w:tmpl w:val="ED883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C5B40D1"/>
    <w:multiLevelType w:val="hybridMultilevel"/>
    <w:tmpl w:val="F210F11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3CB70826"/>
    <w:multiLevelType w:val="hybridMultilevel"/>
    <w:tmpl w:val="3CDAE5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2474DF7"/>
    <w:multiLevelType w:val="multilevel"/>
    <w:tmpl w:val="D3B20B82"/>
    <w:name w:val="Parties"/>
    <w:lvl w:ilvl="0">
      <w:start w:val="1"/>
      <w:numFmt w:val="decimal"/>
      <w:pStyle w:val="Parties1"/>
      <w:lvlText w:val="(%1)"/>
      <w:lvlJc w:val="left"/>
      <w:pPr>
        <w:tabs>
          <w:tab w:val="num" w:pos="850"/>
        </w:tabs>
        <w:ind w:left="850" w:hanging="850"/>
      </w:pPr>
      <w:rPr>
        <w:rFonts w:hint="default"/>
      </w:rPr>
    </w:lvl>
    <w:lvl w:ilvl="1">
      <w:start w:val="1"/>
      <w:numFmt w:val="lowerLetter"/>
      <w:pStyle w:val="Parties2"/>
      <w:lvlText w:val="(%2)"/>
      <w:lvlJc w:val="left"/>
      <w:pPr>
        <w:tabs>
          <w:tab w:val="num" w:pos="1417"/>
        </w:tabs>
        <w:ind w:left="1417" w:hanging="567"/>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21" w15:restartNumberingAfterBreak="0">
    <w:nsid w:val="46EC1BBE"/>
    <w:multiLevelType w:val="multilevel"/>
    <w:tmpl w:val="11E28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9B85336"/>
    <w:multiLevelType w:val="hybridMultilevel"/>
    <w:tmpl w:val="FF9466C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E047A24"/>
    <w:multiLevelType w:val="multilevel"/>
    <w:tmpl w:val="1A187116"/>
    <w:name w:val="Numbering"/>
    <w:lvl w:ilvl="0">
      <w:start w:val="1"/>
      <w:numFmt w:val="decimal"/>
      <w:pStyle w:val="Level1Heading"/>
      <w:lvlText w:val="%1."/>
      <w:lvlJc w:val="left"/>
      <w:pPr>
        <w:tabs>
          <w:tab w:val="num" w:pos="850"/>
        </w:tabs>
        <w:ind w:left="850" w:hanging="850"/>
      </w:pPr>
      <w:rPr>
        <w:rFonts w:hint="default"/>
        <w:b/>
        <w:caps w:val="0"/>
      </w:rPr>
    </w:lvl>
    <w:lvl w:ilvl="1">
      <w:start w:val="1"/>
      <w:numFmt w:val="decimal"/>
      <w:pStyle w:val="Level2Number"/>
      <w:lvlText w:val="%1.%2"/>
      <w:lvlJc w:val="left"/>
      <w:pPr>
        <w:tabs>
          <w:tab w:val="num" w:pos="850"/>
        </w:tabs>
        <w:ind w:left="850" w:hanging="850"/>
      </w:pPr>
      <w:rPr>
        <w:rFonts w:hint="default"/>
        <w:caps w:val="0"/>
      </w:rPr>
    </w:lvl>
    <w:lvl w:ilvl="2">
      <w:start w:val="1"/>
      <w:numFmt w:val="decimal"/>
      <w:pStyle w:val="Level3Number"/>
      <w:lvlText w:val="%1.%2.%3"/>
      <w:lvlJc w:val="left"/>
      <w:pPr>
        <w:tabs>
          <w:tab w:val="num" w:pos="1701"/>
        </w:tabs>
        <w:ind w:left="1701" w:hanging="851"/>
      </w:pPr>
      <w:rPr>
        <w:rFonts w:hint="default"/>
        <w:caps w:val="0"/>
      </w:rPr>
    </w:lvl>
    <w:lvl w:ilvl="3">
      <w:start w:val="1"/>
      <w:numFmt w:val="decimal"/>
      <w:pStyle w:val="Level4Number"/>
      <w:lvlText w:val="%1.%2.%3.%4"/>
      <w:lvlJc w:val="left"/>
      <w:pPr>
        <w:tabs>
          <w:tab w:val="num" w:pos="2835"/>
        </w:tabs>
        <w:ind w:left="2835" w:hanging="1134"/>
      </w:pPr>
      <w:rPr>
        <w:rFonts w:hint="default"/>
        <w:caps w:val="0"/>
      </w:rPr>
    </w:lvl>
    <w:lvl w:ilvl="4">
      <w:start w:val="1"/>
      <w:numFmt w:val="lowerLetter"/>
      <w:pStyle w:val="Level5Number"/>
      <w:lvlText w:val="(%5)"/>
      <w:lvlJc w:val="left"/>
      <w:pPr>
        <w:tabs>
          <w:tab w:val="num" w:pos="3402"/>
        </w:tabs>
        <w:ind w:left="3402" w:hanging="567"/>
      </w:pPr>
      <w:rPr>
        <w:rFonts w:hint="default"/>
        <w:caps w:val="0"/>
      </w:rPr>
    </w:lvl>
    <w:lvl w:ilvl="5">
      <w:start w:val="1"/>
      <w:numFmt w:val="lowerRoman"/>
      <w:pStyle w:val="Level6Number"/>
      <w:lvlText w:val="(%6)"/>
      <w:lvlJc w:val="left"/>
      <w:pPr>
        <w:tabs>
          <w:tab w:val="num" w:pos="3969"/>
        </w:tabs>
        <w:ind w:left="3969" w:hanging="567"/>
      </w:pPr>
      <w:rPr>
        <w:rFonts w:hint="default"/>
        <w:caps w:val="0"/>
      </w:rPr>
    </w:lvl>
    <w:lvl w:ilvl="6">
      <w:start w:val="1"/>
      <w:numFmt w:val="upperLetter"/>
      <w:pStyle w:val="Level7Number"/>
      <w:lvlText w:val="(%7)"/>
      <w:lvlJc w:val="left"/>
      <w:pPr>
        <w:tabs>
          <w:tab w:val="num" w:pos="4536"/>
        </w:tabs>
        <w:ind w:left="4536" w:hanging="567"/>
      </w:pPr>
      <w:rPr>
        <w:rFonts w:hint="default"/>
        <w:caps w:val="0"/>
      </w:rPr>
    </w:lvl>
    <w:lvl w:ilvl="7">
      <w:start w:val="1"/>
      <w:numFmt w:val="upperRoman"/>
      <w:pStyle w:val="Level8Number"/>
      <w:lvlText w:val="(%8)"/>
      <w:lvlJc w:val="left"/>
      <w:pPr>
        <w:tabs>
          <w:tab w:val="num" w:pos="5103"/>
        </w:tabs>
        <w:ind w:left="5103" w:hanging="567"/>
      </w:pPr>
      <w:rPr>
        <w:rFonts w:hint="default"/>
        <w:caps w:val="0"/>
      </w:rPr>
    </w:lvl>
    <w:lvl w:ilvl="8">
      <w:start w:val="1"/>
      <w:numFmt w:val="lowerLetter"/>
      <w:pStyle w:val="Level9Number"/>
      <w:lvlText w:val="%9)"/>
      <w:lvlJc w:val="left"/>
      <w:pPr>
        <w:tabs>
          <w:tab w:val="num" w:pos="5670"/>
        </w:tabs>
        <w:ind w:left="5670" w:hanging="567"/>
      </w:pPr>
      <w:rPr>
        <w:rFonts w:hint="default"/>
        <w:caps w:val="0"/>
      </w:rPr>
    </w:lvl>
  </w:abstractNum>
  <w:abstractNum w:abstractNumId="24" w15:restartNumberingAfterBreak="0">
    <w:nsid w:val="5EFE0385"/>
    <w:multiLevelType w:val="hybridMultilevel"/>
    <w:tmpl w:val="51F0BBBC"/>
    <w:name w:val="Numbering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54148D9"/>
    <w:multiLevelType w:val="hybridMultilevel"/>
    <w:tmpl w:val="DC8A1FC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6231A6B"/>
    <w:multiLevelType w:val="hybridMultilevel"/>
    <w:tmpl w:val="C6E016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66966731"/>
    <w:multiLevelType w:val="multilevel"/>
    <w:tmpl w:val="0FE66470"/>
    <w:name w:val="Background"/>
    <w:lvl w:ilvl="0">
      <w:start w:val="1"/>
      <w:numFmt w:val="upperLetter"/>
      <w:pStyle w:val="Background1"/>
      <w:lvlText w:val="(%1)"/>
      <w:lvlJc w:val="left"/>
      <w:pPr>
        <w:tabs>
          <w:tab w:val="num" w:pos="850"/>
        </w:tabs>
        <w:ind w:left="850" w:hanging="850"/>
      </w:pPr>
      <w:rPr>
        <w:rFonts w:hint="default"/>
      </w:rPr>
    </w:lvl>
    <w:lvl w:ilvl="1">
      <w:start w:val="1"/>
      <w:numFmt w:val="lowerRoman"/>
      <w:pStyle w:val="Background2"/>
      <w:lvlText w:val="(%2)"/>
      <w:lvlJc w:val="left"/>
      <w:pPr>
        <w:tabs>
          <w:tab w:val="num" w:pos="1417"/>
        </w:tabs>
        <w:ind w:left="1417" w:hanging="567"/>
      </w:pPr>
      <w:rPr>
        <w:rFonts w:hint="default"/>
      </w:rPr>
    </w:lvl>
    <w:lvl w:ilvl="2">
      <w:start w:val="1"/>
      <w:numFmt w:val="lowerRoman"/>
      <w:lvlText w:val="(%3)"/>
      <w:lvlJc w:val="left"/>
      <w:pPr>
        <w:tabs>
          <w:tab w:val="num" w:pos="2160"/>
        </w:tabs>
        <w:ind w:left="2160" w:hanging="720"/>
      </w:pPr>
      <w:rPr>
        <w:rFonts w:hint="default"/>
      </w:rPr>
    </w:lvl>
    <w:lvl w:ilvl="3">
      <w:start w:val="1"/>
      <w:numFmt w:val="lowerRoman"/>
      <w:lvlText w:val="(%4)"/>
      <w:lvlJc w:val="left"/>
      <w:pPr>
        <w:tabs>
          <w:tab w:val="num" w:pos="2421"/>
        </w:tabs>
        <w:ind w:left="2268" w:hanging="567"/>
      </w:pPr>
      <w:rPr>
        <w:rFonts w:hint="default"/>
      </w:rPr>
    </w:lvl>
    <w:lvl w:ilvl="4">
      <w:start w:val="1"/>
      <w:numFmt w:val="upperLetter"/>
      <w:lvlText w:val="(%5)"/>
      <w:lvlJc w:val="left"/>
      <w:pPr>
        <w:tabs>
          <w:tab w:val="num" w:pos="2880"/>
        </w:tabs>
        <w:ind w:left="2880" w:hanging="720"/>
      </w:pPr>
      <w:rPr>
        <w:rFonts w:hint="default"/>
      </w:rPr>
    </w:lvl>
    <w:lvl w:ilvl="5">
      <w:start w:val="1"/>
      <w:numFmt w:val="decimal"/>
      <w:lvlText w:val="%6."/>
      <w:lvlJc w:val="left"/>
      <w:pPr>
        <w:tabs>
          <w:tab w:val="num" w:pos="3600"/>
        </w:tabs>
        <w:ind w:left="3600" w:hanging="720"/>
      </w:pPr>
      <w:rPr>
        <w:rFonts w:hint="default"/>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rFonts w:hint="default"/>
      </w:rPr>
    </w:lvl>
    <w:lvl w:ilvl="8">
      <w:start w:val="1"/>
      <w:numFmt w:val="decimal"/>
      <w:lvlText w:val="%9."/>
      <w:lvlJc w:val="left"/>
      <w:pPr>
        <w:tabs>
          <w:tab w:val="num" w:pos="5760"/>
        </w:tabs>
        <w:ind w:left="5760" w:hanging="720"/>
      </w:pPr>
      <w:rPr>
        <w:rFonts w:hint="default"/>
      </w:rPr>
    </w:lvl>
  </w:abstractNum>
  <w:abstractNum w:abstractNumId="28" w15:restartNumberingAfterBreak="0">
    <w:nsid w:val="6A14466B"/>
    <w:multiLevelType w:val="hybridMultilevel"/>
    <w:tmpl w:val="EFF8867A"/>
    <w:lvl w:ilvl="0" w:tplc="A3F44A54">
      <w:start w:val="1"/>
      <w:numFmt w:val="bullet"/>
      <w:pStyle w:val="Bullet1"/>
      <w:lvlText w:val="·"/>
      <w:lvlJc w:val="left"/>
      <w:pPr>
        <w:tabs>
          <w:tab w:val="num" w:pos="851"/>
        </w:tabs>
        <w:ind w:left="851" w:hanging="851"/>
      </w:pPr>
      <w:rPr>
        <w:rFonts w:ascii="Symbol" w:hAnsi="Symbol" w:hint="default"/>
      </w:rPr>
    </w:lvl>
    <w:lvl w:ilvl="1" w:tplc="04090003" w:tentative="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B835E35"/>
    <w:multiLevelType w:val="hybridMultilevel"/>
    <w:tmpl w:val="9D9A97B2"/>
    <w:lvl w:ilvl="0" w:tplc="08090001">
      <w:start w:val="1"/>
      <w:numFmt w:val="bullet"/>
      <w:lvlText w:val=""/>
      <w:lvlJc w:val="left"/>
      <w:pPr>
        <w:ind w:left="22" w:hanging="360"/>
      </w:pPr>
      <w:rPr>
        <w:rFonts w:ascii="Symbol" w:hAnsi="Symbol" w:hint="default"/>
      </w:rPr>
    </w:lvl>
    <w:lvl w:ilvl="1" w:tplc="08090003">
      <w:start w:val="1"/>
      <w:numFmt w:val="bullet"/>
      <w:lvlText w:val="o"/>
      <w:lvlJc w:val="left"/>
      <w:pPr>
        <w:ind w:left="742" w:hanging="360"/>
      </w:pPr>
      <w:rPr>
        <w:rFonts w:ascii="Courier New" w:hAnsi="Courier New" w:cs="Courier New" w:hint="default"/>
      </w:rPr>
    </w:lvl>
    <w:lvl w:ilvl="2" w:tplc="08090005" w:tentative="1">
      <w:start w:val="1"/>
      <w:numFmt w:val="bullet"/>
      <w:lvlText w:val=""/>
      <w:lvlJc w:val="left"/>
      <w:pPr>
        <w:ind w:left="1462" w:hanging="360"/>
      </w:pPr>
      <w:rPr>
        <w:rFonts w:ascii="Wingdings" w:hAnsi="Wingdings" w:hint="default"/>
      </w:rPr>
    </w:lvl>
    <w:lvl w:ilvl="3" w:tplc="08090001" w:tentative="1">
      <w:start w:val="1"/>
      <w:numFmt w:val="bullet"/>
      <w:lvlText w:val=""/>
      <w:lvlJc w:val="left"/>
      <w:pPr>
        <w:ind w:left="2182" w:hanging="360"/>
      </w:pPr>
      <w:rPr>
        <w:rFonts w:ascii="Symbol" w:hAnsi="Symbol" w:hint="default"/>
      </w:rPr>
    </w:lvl>
    <w:lvl w:ilvl="4" w:tplc="08090003" w:tentative="1">
      <w:start w:val="1"/>
      <w:numFmt w:val="bullet"/>
      <w:lvlText w:val="o"/>
      <w:lvlJc w:val="left"/>
      <w:pPr>
        <w:ind w:left="2902" w:hanging="360"/>
      </w:pPr>
      <w:rPr>
        <w:rFonts w:ascii="Courier New" w:hAnsi="Courier New" w:cs="Courier New" w:hint="default"/>
      </w:rPr>
    </w:lvl>
    <w:lvl w:ilvl="5" w:tplc="08090005" w:tentative="1">
      <w:start w:val="1"/>
      <w:numFmt w:val="bullet"/>
      <w:lvlText w:val=""/>
      <w:lvlJc w:val="left"/>
      <w:pPr>
        <w:ind w:left="3622" w:hanging="360"/>
      </w:pPr>
      <w:rPr>
        <w:rFonts w:ascii="Wingdings" w:hAnsi="Wingdings" w:hint="default"/>
      </w:rPr>
    </w:lvl>
    <w:lvl w:ilvl="6" w:tplc="08090001" w:tentative="1">
      <w:start w:val="1"/>
      <w:numFmt w:val="bullet"/>
      <w:lvlText w:val=""/>
      <w:lvlJc w:val="left"/>
      <w:pPr>
        <w:ind w:left="4342" w:hanging="360"/>
      </w:pPr>
      <w:rPr>
        <w:rFonts w:ascii="Symbol" w:hAnsi="Symbol" w:hint="default"/>
      </w:rPr>
    </w:lvl>
    <w:lvl w:ilvl="7" w:tplc="08090003" w:tentative="1">
      <w:start w:val="1"/>
      <w:numFmt w:val="bullet"/>
      <w:lvlText w:val="o"/>
      <w:lvlJc w:val="left"/>
      <w:pPr>
        <w:ind w:left="5062" w:hanging="360"/>
      </w:pPr>
      <w:rPr>
        <w:rFonts w:ascii="Courier New" w:hAnsi="Courier New" w:cs="Courier New" w:hint="default"/>
      </w:rPr>
    </w:lvl>
    <w:lvl w:ilvl="8" w:tplc="08090005" w:tentative="1">
      <w:start w:val="1"/>
      <w:numFmt w:val="bullet"/>
      <w:lvlText w:val=""/>
      <w:lvlJc w:val="left"/>
      <w:pPr>
        <w:ind w:left="5782" w:hanging="360"/>
      </w:pPr>
      <w:rPr>
        <w:rFonts w:ascii="Wingdings" w:hAnsi="Wingdings" w:hint="default"/>
      </w:rPr>
    </w:lvl>
  </w:abstractNum>
  <w:abstractNum w:abstractNumId="30" w15:restartNumberingAfterBreak="0">
    <w:nsid w:val="6BDC2978"/>
    <w:multiLevelType w:val="hybridMultilevel"/>
    <w:tmpl w:val="3BB88CF6"/>
    <w:lvl w:ilvl="0" w:tplc="6DB8A9D6">
      <w:start w:val="1"/>
      <w:numFmt w:val="bullet"/>
      <w:lvlText w:val=""/>
      <w:lvlJc w:val="left"/>
      <w:pPr>
        <w:tabs>
          <w:tab w:val="num" w:pos="720"/>
        </w:tabs>
        <w:ind w:left="648" w:hanging="288"/>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EC43530"/>
    <w:multiLevelType w:val="hybridMultilevel"/>
    <w:tmpl w:val="541C27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27B3427"/>
    <w:multiLevelType w:val="hybridMultilevel"/>
    <w:tmpl w:val="E56882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B943FBB"/>
    <w:multiLevelType w:val="multilevel"/>
    <w:tmpl w:val="71EAAAF2"/>
    <w:name w:val="Defininitions"/>
    <w:lvl w:ilvl="0">
      <w:start w:val="1"/>
      <w:numFmt w:val="lowerLetter"/>
      <w:pStyle w:val="Definition1"/>
      <w:lvlText w:val="(%1)"/>
      <w:lvlJc w:val="left"/>
      <w:pPr>
        <w:tabs>
          <w:tab w:val="num" w:pos="567"/>
        </w:tabs>
        <w:ind w:left="567" w:hanging="567"/>
      </w:pPr>
      <w:rPr>
        <w:rFonts w:hint="default"/>
      </w:rPr>
    </w:lvl>
    <w:lvl w:ilvl="1">
      <w:start w:val="1"/>
      <w:numFmt w:val="lowerRoman"/>
      <w:pStyle w:val="Definition2"/>
      <w:lvlText w:val="(%2)"/>
      <w:lvlJc w:val="left"/>
      <w:pPr>
        <w:tabs>
          <w:tab w:val="num" w:pos="1134"/>
        </w:tabs>
        <w:ind w:left="1134" w:hanging="567"/>
      </w:pPr>
      <w:rPr>
        <w:rFonts w:hint="default"/>
      </w:rPr>
    </w:lvl>
    <w:lvl w:ilvl="2">
      <w:start w:val="1"/>
      <w:numFmt w:val="upperLetter"/>
      <w:pStyle w:val="Definition3"/>
      <w:lvlText w:val="(%3)"/>
      <w:lvlJc w:val="left"/>
      <w:pPr>
        <w:tabs>
          <w:tab w:val="num" w:pos="1701"/>
        </w:tabs>
        <w:ind w:left="1701" w:hanging="567"/>
      </w:pPr>
      <w:rPr>
        <w:rFonts w:hint="default"/>
      </w:rPr>
    </w:lvl>
    <w:lvl w:ilvl="3">
      <w:start w:val="1"/>
      <w:numFmt w:val="upperRoman"/>
      <w:pStyle w:val="Definition4"/>
      <w:lvlText w:val=" (%4)"/>
      <w:lvlJc w:val="left"/>
      <w:pPr>
        <w:tabs>
          <w:tab w:val="num" w:pos="2268"/>
        </w:tabs>
        <w:ind w:left="2268" w:hanging="567"/>
      </w:pPr>
      <w:rPr>
        <w:rFonts w:hint="default"/>
      </w:rPr>
    </w:lvl>
    <w:lvl w:ilvl="4">
      <w:start w:val="1"/>
      <w:numFmt w:val="none"/>
      <w:suff w:val="nothing"/>
      <w:lvlText w:val=""/>
      <w:lvlJc w:val="left"/>
      <w:pPr>
        <w:ind w:left="3600" w:hanging="720"/>
      </w:pPr>
      <w:rPr>
        <w:rFonts w:hint="default"/>
      </w:rPr>
    </w:lvl>
    <w:lvl w:ilvl="5">
      <w:start w:val="1"/>
      <w:numFmt w:val="decimal"/>
      <w:lvlText w:val="%1"/>
      <w:lvlJc w:val="left"/>
      <w:pPr>
        <w:tabs>
          <w:tab w:val="num" w:pos="3960"/>
        </w:tabs>
        <w:ind w:left="3456" w:hanging="936"/>
      </w:pPr>
      <w:rPr>
        <w:rFonts w:hint="default"/>
      </w:rPr>
    </w:lvl>
    <w:lvl w:ilvl="6">
      <w:start w:val="1"/>
      <w:numFmt w:val="decimal"/>
      <w:lvlText w:val="%1"/>
      <w:lvlJc w:val="left"/>
      <w:pPr>
        <w:tabs>
          <w:tab w:val="num" w:pos="4320"/>
        </w:tabs>
        <w:ind w:left="3960" w:hanging="1080"/>
      </w:pPr>
      <w:rPr>
        <w:rFonts w:hint="default"/>
      </w:rPr>
    </w:lvl>
    <w:lvl w:ilvl="7">
      <w:start w:val="1"/>
      <w:numFmt w:val="decimal"/>
      <w:lvlText w:val="%1"/>
      <w:lvlJc w:val="left"/>
      <w:pPr>
        <w:tabs>
          <w:tab w:val="num" w:pos="5040"/>
        </w:tabs>
        <w:ind w:left="4464" w:hanging="1224"/>
      </w:pPr>
      <w:rPr>
        <w:rFonts w:hint="default"/>
      </w:rPr>
    </w:lvl>
    <w:lvl w:ilvl="8">
      <w:start w:val="1"/>
      <w:numFmt w:val="decimal"/>
      <w:lvlText w:val="%1"/>
      <w:lvlJc w:val="left"/>
      <w:pPr>
        <w:tabs>
          <w:tab w:val="num" w:pos="5400"/>
        </w:tabs>
        <w:ind w:left="5040" w:hanging="1440"/>
      </w:pPr>
      <w:rPr>
        <w:rFonts w:hint="default"/>
      </w:rPr>
    </w:lvl>
  </w:abstractNum>
  <w:abstractNum w:abstractNumId="34" w15:restartNumberingAfterBreak="0">
    <w:nsid w:val="7DB5644F"/>
    <w:multiLevelType w:val="hybridMultilevel"/>
    <w:tmpl w:val="042EACB8"/>
    <w:lvl w:ilvl="0" w:tplc="65D88E06">
      <w:start w:val="1"/>
      <w:numFmt w:val="bullet"/>
      <w:pStyle w:val="Bullet3"/>
      <w:lvlText w:val=""/>
      <w:lvlJc w:val="left"/>
      <w:pPr>
        <w:tabs>
          <w:tab w:val="num" w:pos="2552"/>
        </w:tabs>
        <w:ind w:left="2552" w:hanging="851"/>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00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9002" w15:restartNumberingAfterBreak="0">
    <w:multiLevelType w:val="hybridMultilevel"/>
    <w:lvl w:ilvl="0" w15:tentative="1">
      <w:start w:val="1"/>
      <w:numFmt w:val="bullet"/>
      <w:lvlText w:val="•"/>
      <w:lvlJc w:val="left"/>
      <w:pPr>
        <w:ind w:left="420" w:hanging="260"/>
      </w:pPr>
    </w:lvl>
  </w:abstractNum>
  <w:abstractNum w:abstractNumId="9003" w15:restartNumberingAfterBreak="0">
    <w:multiLevelType w:val="hybridMultilevel"/>
    <w:lvl w:ilvl="0" w15:tentative="1">
      <w:start w:val="1"/>
      <w:numFmt w:val="decimal"/>
      <w:lvlText w:val="%1."/>
      <w:lvlJc w:val="left"/>
      <w:pPr>
        <w:ind w:left="420" w:hanging="260"/>
      </w:pPr>
    </w:lvl>
  </w:abstractNum>
  <w:num w:numId="1" w16cid:durableId="315839950">
    <w:abstractNumId w:val="25"/>
  </w:num>
  <w:num w:numId="2" w16cid:durableId="559680569">
    <w:abstractNumId w:val="4"/>
  </w:num>
  <w:num w:numId="3" w16cid:durableId="1733624854">
    <w:abstractNumId w:val="19"/>
  </w:num>
  <w:num w:numId="4" w16cid:durableId="824127320">
    <w:abstractNumId w:val="22"/>
  </w:num>
  <w:num w:numId="5" w16cid:durableId="1841890526">
    <w:abstractNumId w:val="9"/>
  </w:num>
  <w:num w:numId="6" w16cid:durableId="984089348">
    <w:abstractNumId w:val="10"/>
  </w:num>
  <w:num w:numId="7" w16cid:durableId="1990404903">
    <w:abstractNumId w:val="2"/>
  </w:num>
  <w:num w:numId="8" w16cid:durableId="1660187124">
    <w:abstractNumId w:val="0"/>
  </w:num>
  <w:num w:numId="9" w16cid:durableId="340476410">
    <w:abstractNumId w:val="31"/>
  </w:num>
  <w:num w:numId="10" w16cid:durableId="897671855">
    <w:abstractNumId w:val="27"/>
  </w:num>
  <w:num w:numId="11" w16cid:durableId="1769230145">
    <w:abstractNumId w:val="20"/>
  </w:num>
  <w:num w:numId="12" w16cid:durableId="1386217818">
    <w:abstractNumId w:val="33"/>
  </w:num>
  <w:num w:numId="13" w16cid:durableId="373308265">
    <w:abstractNumId w:val="23"/>
  </w:num>
  <w:num w:numId="14" w16cid:durableId="350955296">
    <w:abstractNumId w:val="14"/>
  </w:num>
  <w:num w:numId="15" w16cid:durableId="913510228">
    <w:abstractNumId w:val="28"/>
  </w:num>
  <w:num w:numId="16" w16cid:durableId="951979436">
    <w:abstractNumId w:val="11"/>
  </w:num>
  <w:num w:numId="17" w16cid:durableId="495270451">
    <w:abstractNumId w:val="34"/>
  </w:num>
  <w:num w:numId="18" w16cid:durableId="1481843266">
    <w:abstractNumId w:val="12"/>
  </w:num>
  <w:num w:numId="19" w16cid:durableId="550114062">
    <w:abstractNumId w:val="7"/>
  </w:num>
  <w:num w:numId="20" w16cid:durableId="1227259822">
    <w:abstractNumId w:val="30"/>
  </w:num>
  <w:num w:numId="21" w16cid:durableId="1249267492">
    <w:abstractNumId w:val="6"/>
  </w:num>
  <w:num w:numId="22" w16cid:durableId="1301348963">
    <w:abstractNumId w:val="15"/>
  </w:num>
  <w:num w:numId="23" w16cid:durableId="910579060">
    <w:abstractNumId w:val="24"/>
  </w:num>
  <w:num w:numId="24" w16cid:durableId="1704210384">
    <w:abstractNumId w:val="17"/>
  </w:num>
  <w:num w:numId="25" w16cid:durableId="543176872">
    <w:abstractNumId w:val="5"/>
  </w:num>
  <w:num w:numId="26" w16cid:durableId="1240022757">
    <w:abstractNumId w:val="21"/>
  </w:num>
  <w:num w:numId="27" w16cid:durableId="1789200179">
    <w:abstractNumId w:val="1"/>
  </w:num>
  <w:num w:numId="28" w16cid:durableId="750664664">
    <w:abstractNumId w:val="3"/>
  </w:num>
  <w:num w:numId="29" w16cid:durableId="726145073">
    <w:abstractNumId w:val="29"/>
  </w:num>
  <w:num w:numId="30" w16cid:durableId="1755709928">
    <w:abstractNumId w:val="13"/>
  </w:num>
  <w:num w:numId="31" w16cid:durableId="1994141491">
    <w:abstractNumId w:val="16"/>
  </w:num>
  <w:num w:numId="32" w16cid:durableId="1413307515">
    <w:abstractNumId w:val="32"/>
  </w:num>
  <w:num w:numId="33" w16cid:durableId="332219615">
    <w:abstractNumId w:val="8"/>
  </w:num>
  <w:num w:numId="34" w16cid:durableId="1960719414">
    <w:abstractNumId w:val="26"/>
  </w:num>
  <w:num w:numId="35" w16cid:durableId="272328304">
    <w:abstractNumId w:val="18"/>
  </w:num>
  <w:num w:numId="9001">
    <w:abstractNumId w:val="9001"/>
    <w:lvlOverride w:ilvl="0">
      <w:startOverride w:val="1"/>
    </w:lvlOverride>
  </w:num>
  <w:num w:numId="9002">
    <w:abstractNumId w:val="900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D48"/>
    <w:rsid w:val="0002125D"/>
    <w:rsid w:val="000746F3"/>
    <w:rsid w:val="000912FA"/>
    <w:rsid w:val="000D535D"/>
    <w:rsid w:val="000E68A4"/>
    <w:rsid w:val="000F580E"/>
    <w:rsid w:val="00104E0C"/>
    <w:rsid w:val="00121E7F"/>
    <w:rsid w:val="001261B8"/>
    <w:rsid w:val="00165261"/>
    <w:rsid w:val="0018498B"/>
    <w:rsid w:val="001A1607"/>
    <w:rsid w:val="001A3799"/>
    <w:rsid w:val="001B673F"/>
    <w:rsid w:val="001C60D8"/>
    <w:rsid w:val="001E21A7"/>
    <w:rsid w:val="001E2C8A"/>
    <w:rsid w:val="00206746"/>
    <w:rsid w:val="00221004"/>
    <w:rsid w:val="00266038"/>
    <w:rsid w:val="002725B5"/>
    <w:rsid w:val="00273853"/>
    <w:rsid w:val="0029445D"/>
    <w:rsid w:val="00297719"/>
    <w:rsid w:val="002C1D48"/>
    <w:rsid w:val="002D3C20"/>
    <w:rsid w:val="00302955"/>
    <w:rsid w:val="003046B4"/>
    <w:rsid w:val="00314562"/>
    <w:rsid w:val="00347AF3"/>
    <w:rsid w:val="003B7C28"/>
    <w:rsid w:val="003F1390"/>
    <w:rsid w:val="00422C35"/>
    <w:rsid w:val="00441DCF"/>
    <w:rsid w:val="00456F4A"/>
    <w:rsid w:val="0046551B"/>
    <w:rsid w:val="00474227"/>
    <w:rsid w:val="00485032"/>
    <w:rsid w:val="004D1018"/>
    <w:rsid w:val="004E0FEB"/>
    <w:rsid w:val="00502DD2"/>
    <w:rsid w:val="005067F1"/>
    <w:rsid w:val="005A2FCA"/>
    <w:rsid w:val="005C0E6D"/>
    <w:rsid w:val="005D230B"/>
    <w:rsid w:val="005F4B4E"/>
    <w:rsid w:val="00603D4C"/>
    <w:rsid w:val="006077C0"/>
    <w:rsid w:val="00657E3E"/>
    <w:rsid w:val="006817ED"/>
    <w:rsid w:val="006C4A9D"/>
    <w:rsid w:val="00720EFC"/>
    <w:rsid w:val="00774153"/>
    <w:rsid w:val="00775A88"/>
    <w:rsid w:val="007D6DF0"/>
    <w:rsid w:val="007F36CE"/>
    <w:rsid w:val="00814F05"/>
    <w:rsid w:val="00833970"/>
    <w:rsid w:val="00856922"/>
    <w:rsid w:val="00867CFB"/>
    <w:rsid w:val="008745E5"/>
    <w:rsid w:val="0089153B"/>
    <w:rsid w:val="008A0EF2"/>
    <w:rsid w:val="008A7218"/>
    <w:rsid w:val="008F3291"/>
    <w:rsid w:val="0091372C"/>
    <w:rsid w:val="00923E36"/>
    <w:rsid w:val="009251C3"/>
    <w:rsid w:val="009B0B72"/>
    <w:rsid w:val="009C307A"/>
    <w:rsid w:val="00A12C58"/>
    <w:rsid w:val="00A2030A"/>
    <w:rsid w:val="00A316B1"/>
    <w:rsid w:val="00AC4AE4"/>
    <w:rsid w:val="00B06CC9"/>
    <w:rsid w:val="00B87140"/>
    <w:rsid w:val="00BA6820"/>
    <w:rsid w:val="00BA6CEA"/>
    <w:rsid w:val="00BC64B8"/>
    <w:rsid w:val="00BD11CC"/>
    <w:rsid w:val="00C0141E"/>
    <w:rsid w:val="00C51363"/>
    <w:rsid w:val="00C8704C"/>
    <w:rsid w:val="00C94459"/>
    <w:rsid w:val="00CA2458"/>
    <w:rsid w:val="00CB5FAE"/>
    <w:rsid w:val="00D40D65"/>
    <w:rsid w:val="00D45053"/>
    <w:rsid w:val="00DE3866"/>
    <w:rsid w:val="00E0731C"/>
    <w:rsid w:val="00E35F90"/>
    <w:rsid w:val="00EB3C70"/>
    <w:rsid w:val="00EC4DB1"/>
    <w:rsid w:val="00F01343"/>
    <w:rsid w:val="00F062B4"/>
    <w:rsid w:val="00F2246D"/>
    <w:rsid w:val="00F26149"/>
    <w:rsid w:val="00F35E5B"/>
    <w:rsid w:val="00F527D3"/>
    <w:rsid w:val="00F61BF1"/>
    <w:rsid w:val="00FB7E5F"/>
    <w:rsid w:val="00FE1EC4"/>
    <w:rsid w:val="00FE52D2"/>
    <w:rsid w:val="00FE621B"/>
    <w:rsid w:val="00FE71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C7F856"/>
  <w15:chartTrackingRefBased/>
  <w15:docId w15:val="{FCF96626-932B-4F97-8643-10CA06BC1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nhideWhenUsed="1"/>
    <w:lsdException w:name="endnote reference" w:semiHidden="1" w:uiPriority="99" w:unhideWhenUsed="1"/>
    <w:lsdException w:name="endnote text" w:semiHidden="1" w:unhideWhenUsed="1"/>
    <w:lsdException w:name="table of authorities" w:semiHidden="1" w:unhideWhenUsed="1"/>
    <w:lsdException w:name="macro" w:semiHidden="1" w:uiPriority="99" w:unhideWhenUsed="1"/>
    <w:lsdException w:name="toa heading" w:semiHidden="1" w:unhideWhenUsed="1"/>
    <w:lsdException w:name="List" w:semiHidden="1" w:unhideWhenUsed="1"/>
    <w:lsdException w:name="List Bullet" w:semiHidden="1" w:uiPriority="99" w:unhideWhenUsed="1"/>
    <w:lsdException w:name="List Number" w:semiHidden="1" w:uiPriority="99"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99"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iPriority="99"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97719"/>
  </w:style>
  <w:style w:type="paragraph" w:styleId="Heading1">
    <w:name w:val="heading 1"/>
    <w:basedOn w:val="Normal"/>
    <w:next w:val="Normal"/>
    <w:link w:val="Heading1Char"/>
    <w:qFormat/>
    <w:rsid w:val="0089153B"/>
    <w:pPr>
      <w:keepNext/>
      <w:keepLines/>
      <w:tabs>
        <w:tab w:val="num" w:pos="3402"/>
      </w:tabs>
      <w:spacing w:before="320" w:after="0" w:line="240" w:lineRule="auto"/>
      <w:ind w:left="3402" w:hanging="850"/>
      <w:outlineLvl w:val="0"/>
    </w:pPr>
    <w:rPr>
      <w:rFonts w:asciiTheme="majorHAnsi" w:eastAsiaTheme="majorEastAsia" w:hAnsiTheme="majorHAnsi" w:cstheme="majorBidi" w:ascii="Arial" w:hAnsi="Arial"/>
      <w:b/>
      <w:color w:val="2F5496" w:themeColor="accent1" w:themeShade="BF"/>
      <w:sz w:val="36"/>
      <w:szCs w:val="32"/>
    </w:rPr>
  </w:style>
  <w:style w:type="paragraph" w:styleId="Heading2">
    <w:name w:val="heading 2"/>
    <w:basedOn w:val="Normal"/>
    <w:next w:val="Normal"/>
    <w:link w:val="Heading2Char"/>
    <w:unhideWhenUsed/>
    <w:qFormat/>
    <w:rsid w:val="0089153B"/>
    <w:pPr>
      <w:keepNext/>
      <w:keepLines/>
      <w:spacing w:before="80" w:after="0" w:line="240" w:lineRule="auto"/>
      <w:outlineLvl w:val="1"/>
    </w:pPr>
    <w:rPr>
      <w:rFonts w:asciiTheme="majorHAnsi" w:eastAsiaTheme="majorEastAsia" w:hAnsiTheme="majorHAnsi" w:cstheme="majorBidi" w:ascii="Arial" w:hAnsi="Arial"/>
      <w:b/>
      <w:color w:val="404040" w:themeColor="text1" w:themeTint="BF"/>
      <w:sz w:val="32"/>
      <w:szCs w:val="28"/>
    </w:rPr>
  </w:style>
  <w:style w:type="paragraph" w:styleId="Heading3">
    <w:name w:val="heading 3"/>
    <w:basedOn w:val="Normal"/>
    <w:next w:val="Normal"/>
    <w:link w:val="Heading3Char"/>
    <w:unhideWhenUsed/>
    <w:qFormat/>
    <w:rsid w:val="0089153B"/>
    <w:pPr>
      <w:keepNext/>
      <w:keepLines/>
      <w:spacing w:before="40" w:after="0" w:line="240" w:lineRule="auto"/>
      <w:outlineLvl w:val="2"/>
    </w:pPr>
    <w:rPr>
      <w:rFonts w:asciiTheme="majorHAnsi" w:eastAsiaTheme="majorEastAsia" w:hAnsiTheme="majorHAnsi" w:cstheme="majorBidi" w:ascii="Arial" w:hAnsi="Arial"/>
      <w:b/>
      <w:color w:val="44546A" w:themeColor="text2"/>
      <w:sz w:val="30"/>
      <w:szCs w:val="24"/>
    </w:rPr>
  </w:style>
  <w:style w:type="paragraph" w:styleId="Heading4">
    <w:name w:val="heading 4"/>
    <w:basedOn w:val="Normal"/>
    <w:next w:val="Normal"/>
    <w:link w:val="Heading4Char"/>
    <w:unhideWhenUsed/>
    <w:qFormat/>
    <w:rsid w:val="0089153B"/>
    <w:pPr>
      <w:keepNext/>
      <w:keepLines/>
      <w:spacing w:before="40" w:after="0" w:line="264" w:lineRule="auto"/>
      <w:outlineLvl w:val="3"/>
    </w:pPr>
    <w:rPr>
      <w:rFonts w:asciiTheme="majorHAnsi" w:eastAsiaTheme="majorEastAsia" w:hAnsiTheme="majorHAnsi" w:cstheme="majorBidi"/>
    </w:rPr>
  </w:style>
  <w:style w:type="paragraph" w:styleId="Heading5">
    <w:name w:val="heading 5"/>
    <w:basedOn w:val="Normal"/>
    <w:next w:val="Normal"/>
    <w:link w:val="Heading5Char"/>
    <w:unhideWhenUsed/>
    <w:qFormat/>
    <w:rsid w:val="0089153B"/>
    <w:pPr>
      <w:keepNext/>
      <w:keepLines/>
      <w:numPr>
        <w:ilvl w:val="4"/>
        <w:numId w:val="18"/>
      </w:numPr>
      <w:spacing w:before="40" w:after="0" w:line="264" w:lineRule="auto"/>
      <w:outlineLvl w:val="4"/>
    </w:pPr>
    <w:rPr>
      <w:rFonts w:asciiTheme="majorHAnsi" w:eastAsiaTheme="majorEastAsia" w:hAnsiTheme="majorHAnsi" w:cstheme="majorBidi"/>
      <w:color w:val="44546A" w:themeColor="text2"/>
    </w:rPr>
  </w:style>
  <w:style w:type="paragraph" w:styleId="Heading6">
    <w:name w:val="heading 6"/>
    <w:basedOn w:val="Normal"/>
    <w:next w:val="Normal"/>
    <w:link w:val="Heading6Char"/>
    <w:unhideWhenUsed/>
    <w:qFormat/>
    <w:rsid w:val="0089153B"/>
    <w:pPr>
      <w:keepNext/>
      <w:keepLines/>
      <w:numPr>
        <w:ilvl w:val="5"/>
        <w:numId w:val="18"/>
      </w:numPr>
      <w:spacing w:before="40" w:after="0" w:line="264" w:lineRule="auto"/>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89153B"/>
    <w:pPr>
      <w:keepNext/>
      <w:keepLines/>
      <w:numPr>
        <w:ilvl w:val="6"/>
        <w:numId w:val="18"/>
      </w:numPr>
      <w:spacing w:before="40" w:after="0" w:line="264" w:lineRule="auto"/>
      <w:outlineLvl w:val="6"/>
    </w:pPr>
    <w:rPr>
      <w:rFonts w:asciiTheme="majorHAnsi" w:eastAsiaTheme="majorEastAsia" w:hAnsiTheme="majorHAnsi" w:cstheme="majorBidi"/>
      <w:i/>
      <w:iCs/>
      <w:color w:val="1F3864" w:themeColor="accent1" w:themeShade="80"/>
      <w:sz w:val="21"/>
      <w:szCs w:val="21"/>
    </w:rPr>
  </w:style>
  <w:style w:type="paragraph" w:styleId="Heading8">
    <w:name w:val="heading 8"/>
    <w:basedOn w:val="Normal"/>
    <w:next w:val="Normal"/>
    <w:link w:val="Heading8Char"/>
    <w:unhideWhenUsed/>
    <w:qFormat/>
    <w:rsid w:val="0089153B"/>
    <w:pPr>
      <w:keepNext/>
      <w:keepLines/>
      <w:numPr>
        <w:ilvl w:val="7"/>
        <w:numId w:val="18"/>
      </w:numPr>
      <w:spacing w:before="40" w:after="0" w:line="264" w:lineRule="auto"/>
      <w:outlineLvl w:val="7"/>
    </w:pPr>
    <w:rPr>
      <w:rFonts w:asciiTheme="majorHAnsi" w:eastAsiaTheme="majorEastAsia" w:hAnsiTheme="majorHAnsi" w:cstheme="majorBidi"/>
      <w:b/>
      <w:bCs/>
      <w:color w:val="44546A" w:themeColor="text2"/>
      <w:sz w:val="20"/>
      <w:szCs w:val="20"/>
    </w:rPr>
  </w:style>
  <w:style w:type="paragraph" w:styleId="Heading9">
    <w:name w:val="heading 9"/>
    <w:basedOn w:val="Normal"/>
    <w:next w:val="Normal"/>
    <w:link w:val="Heading9Char"/>
    <w:unhideWhenUsed/>
    <w:qFormat/>
    <w:rsid w:val="0089153B"/>
    <w:pPr>
      <w:keepNext/>
      <w:keepLines/>
      <w:numPr>
        <w:ilvl w:val="8"/>
        <w:numId w:val="18"/>
      </w:numPr>
      <w:spacing w:before="40" w:after="0" w:line="264" w:lineRule="auto"/>
      <w:outlineLvl w:val="8"/>
    </w:pPr>
    <w:rPr>
      <w:rFonts w:asciiTheme="majorHAnsi" w:eastAsiaTheme="majorEastAsia" w:hAnsiTheme="majorHAnsi" w:cstheme="majorBidi"/>
      <w:b/>
      <w:bCs/>
      <w:i/>
      <w:iCs/>
      <w:color w:val="44546A" w:themeColor="text2"/>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C1D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2C1D48"/>
  </w:style>
  <w:style w:type="paragraph" w:styleId="Footer">
    <w:name w:val="footer"/>
    <w:basedOn w:val="Normal"/>
    <w:link w:val="FooterChar"/>
    <w:unhideWhenUsed/>
    <w:rsid w:val="002C1D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2C1D48"/>
  </w:style>
  <w:style w:type="character" w:styleId="Hyperlink">
    <w:name w:val="Hyperlink"/>
    <w:basedOn w:val="DefaultParagraphFont"/>
    <w:uiPriority w:val="99"/>
    <w:unhideWhenUsed/>
    <w:rsid w:val="00775A88"/>
    <w:rPr>
      <w:color w:val="0563C1" w:themeColor="hyperlink"/>
      <w:u w:val="single"/>
    </w:rPr>
  </w:style>
  <w:style w:type="character" w:styleId="UnresolvedMention">
    <w:name w:val="Unresolved Mention"/>
    <w:basedOn w:val="DefaultParagraphFont"/>
    <w:uiPriority w:val="99"/>
    <w:semiHidden/>
    <w:unhideWhenUsed/>
    <w:rsid w:val="00775A88"/>
    <w:rPr>
      <w:color w:val="605E5C"/>
      <w:shd w:val="clear" w:color="auto" w:fill="E1DFDD"/>
    </w:rPr>
  </w:style>
  <w:style w:type="paragraph" w:styleId="NormalWeb">
    <w:name w:val="Normal (Web)"/>
    <w:basedOn w:val="Normal"/>
    <w:uiPriority w:val="99"/>
    <w:semiHidden/>
    <w:unhideWhenUsed/>
    <w:rsid w:val="001A3799"/>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ighlight">
    <w:name w:val="highlight"/>
    <w:basedOn w:val="DefaultParagraphFont"/>
    <w:rsid w:val="001A3799"/>
  </w:style>
  <w:style w:type="paragraph" w:styleId="ListParagraph">
    <w:name w:val="List Paragraph"/>
    <w:basedOn w:val="Normal"/>
    <w:uiPriority w:val="34"/>
    <w:qFormat/>
    <w:rsid w:val="00297719"/>
    <w:pPr>
      <w:ind w:left="720"/>
      <w:contextualSpacing/>
    </w:pPr>
  </w:style>
  <w:style w:type="character" w:customStyle="1" w:styleId="Heading1Char">
    <w:name w:val="Heading 1 Char"/>
    <w:basedOn w:val="DefaultParagraphFont"/>
    <w:link w:val="Heading1"/>
    <w:rsid w:val="0089153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rsid w:val="0089153B"/>
    <w:rPr>
      <w:rFonts w:asciiTheme="majorHAnsi" w:eastAsiaTheme="majorEastAsia" w:hAnsiTheme="majorHAnsi" w:cstheme="majorBidi"/>
      <w:color w:val="404040" w:themeColor="text1" w:themeTint="BF"/>
      <w:sz w:val="28"/>
      <w:szCs w:val="28"/>
    </w:rPr>
  </w:style>
  <w:style w:type="character" w:customStyle="1" w:styleId="Heading3Char">
    <w:name w:val="Heading 3 Char"/>
    <w:basedOn w:val="DefaultParagraphFont"/>
    <w:link w:val="Heading3"/>
    <w:rsid w:val="0089153B"/>
    <w:rPr>
      <w:rFonts w:asciiTheme="majorHAnsi" w:eastAsiaTheme="majorEastAsia" w:hAnsiTheme="majorHAnsi" w:cstheme="majorBidi"/>
      <w:color w:val="44546A" w:themeColor="text2"/>
      <w:sz w:val="24"/>
      <w:szCs w:val="24"/>
    </w:rPr>
  </w:style>
  <w:style w:type="character" w:customStyle="1" w:styleId="Heading4Char">
    <w:name w:val="Heading 4 Char"/>
    <w:basedOn w:val="DefaultParagraphFont"/>
    <w:link w:val="Heading4"/>
    <w:rsid w:val="0089153B"/>
    <w:rPr>
      <w:rFonts w:asciiTheme="majorHAnsi" w:eastAsiaTheme="majorEastAsia" w:hAnsiTheme="majorHAnsi" w:cstheme="majorBidi"/>
    </w:rPr>
  </w:style>
  <w:style w:type="character" w:customStyle="1" w:styleId="Heading5Char">
    <w:name w:val="Heading 5 Char"/>
    <w:basedOn w:val="DefaultParagraphFont"/>
    <w:link w:val="Heading5"/>
    <w:rsid w:val="0089153B"/>
    <w:rPr>
      <w:rFonts w:asciiTheme="majorHAnsi" w:eastAsiaTheme="majorEastAsia" w:hAnsiTheme="majorHAnsi" w:cstheme="majorBidi"/>
      <w:color w:val="44546A" w:themeColor="text2"/>
    </w:rPr>
  </w:style>
  <w:style w:type="character" w:customStyle="1" w:styleId="Heading6Char">
    <w:name w:val="Heading 6 Char"/>
    <w:basedOn w:val="DefaultParagraphFont"/>
    <w:link w:val="Heading6"/>
    <w:rsid w:val="0089153B"/>
    <w:rPr>
      <w:rFonts w:asciiTheme="majorHAnsi" w:eastAsiaTheme="majorEastAsia" w:hAnsiTheme="majorHAnsi" w:cstheme="majorBidi"/>
      <w:i/>
      <w:iCs/>
      <w:color w:val="44546A" w:themeColor="text2"/>
      <w:sz w:val="21"/>
      <w:szCs w:val="21"/>
    </w:rPr>
  </w:style>
  <w:style w:type="character" w:customStyle="1" w:styleId="Heading7Char">
    <w:name w:val="Heading 7 Char"/>
    <w:basedOn w:val="DefaultParagraphFont"/>
    <w:link w:val="Heading7"/>
    <w:rsid w:val="0089153B"/>
    <w:rPr>
      <w:rFonts w:asciiTheme="majorHAnsi" w:eastAsiaTheme="majorEastAsia" w:hAnsiTheme="majorHAnsi" w:cstheme="majorBidi"/>
      <w:i/>
      <w:iCs/>
      <w:color w:val="1F3864" w:themeColor="accent1" w:themeShade="80"/>
      <w:sz w:val="21"/>
      <w:szCs w:val="21"/>
    </w:rPr>
  </w:style>
  <w:style w:type="character" w:customStyle="1" w:styleId="Heading8Char">
    <w:name w:val="Heading 8 Char"/>
    <w:basedOn w:val="DefaultParagraphFont"/>
    <w:link w:val="Heading8"/>
    <w:rsid w:val="0089153B"/>
    <w:rPr>
      <w:rFonts w:asciiTheme="majorHAnsi" w:eastAsiaTheme="majorEastAsia" w:hAnsiTheme="majorHAnsi" w:cstheme="majorBidi"/>
      <w:b/>
      <w:bCs/>
      <w:color w:val="44546A" w:themeColor="text2"/>
      <w:sz w:val="20"/>
      <w:szCs w:val="20"/>
    </w:rPr>
  </w:style>
  <w:style w:type="character" w:customStyle="1" w:styleId="Heading9Char">
    <w:name w:val="Heading 9 Char"/>
    <w:basedOn w:val="DefaultParagraphFont"/>
    <w:link w:val="Heading9"/>
    <w:rsid w:val="0089153B"/>
    <w:rPr>
      <w:rFonts w:asciiTheme="majorHAnsi" w:eastAsiaTheme="majorEastAsia" w:hAnsiTheme="majorHAnsi" w:cstheme="majorBidi"/>
      <w:b/>
      <w:bCs/>
      <w:i/>
      <w:iCs/>
      <w:color w:val="44546A" w:themeColor="text2"/>
      <w:sz w:val="20"/>
      <w:szCs w:val="20"/>
    </w:rPr>
  </w:style>
  <w:style w:type="table" w:styleId="TableGrid">
    <w:name w:val="Table Grid"/>
    <w:basedOn w:val="TableNormal"/>
    <w:uiPriority w:val="39"/>
    <w:rsid w:val="0089153B"/>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89153B"/>
    <w:pPr>
      <w:numPr>
        <w:ilvl w:val="1"/>
      </w:numPr>
      <w:spacing w:after="120" w:line="240" w:lineRule="auto"/>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uiPriority w:val="11"/>
    <w:rsid w:val="0089153B"/>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89153B"/>
    <w:rPr>
      <w:i/>
      <w:iCs/>
      <w:color w:val="404040" w:themeColor="text1" w:themeTint="BF"/>
    </w:rPr>
  </w:style>
  <w:style w:type="paragraph" w:styleId="Caption">
    <w:name w:val="caption"/>
    <w:basedOn w:val="Normal"/>
    <w:next w:val="Normal"/>
    <w:unhideWhenUsed/>
    <w:qFormat/>
    <w:rsid w:val="0089153B"/>
    <w:pPr>
      <w:spacing w:after="120" w:line="240" w:lineRule="auto"/>
    </w:pPr>
    <w:rPr>
      <w:rFonts w:eastAsiaTheme="minorEastAsia"/>
      <w:b/>
      <w:bCs/>
      <w:smallCaps/>
      <w:color w:val="595959" w:themeColor="text1" w:themeTint="A6"/>
      <w:spacing w:val="6"/>
      <w:sz w:val="20"/>
      <w:szCs w:val="20"/>
    </w:rPr>
  </w:style>
  <w:style w:type="paragraph" w:styleId="Title">
    <w:name w:val="Title"/>
    <w:basedOn w:val="Normal"/>
    <w:next w:val="Normal"/>
    <w:link w:val="TitleChar"/>
    <w:qFormat/>
    <w:rsid w:val="0089153B"/>
    <w:pPr>
      <w:spacing w:after="0" w:line="240" w:lineRule="auto"/>
      <w:contextualSpacing/>
    </w:pPr>
    <w:rPr>
      <w:rFonts w:asciiTheme="majorHAnsi" w:eastAsiaTheme="majorEastAsia" w:hAnsiTheme="majorHAnsi" w:cstheme="majorBidi"/>
      <w:color w:val="4472C4" w:themeColor="accent1"/>
      <w:spacing w:val="-10"/>
      <w:sz w:val="56"/>
      <w:szCs w:val="56"/>
    </w:rPr>
  </w:style>
  <w:style w:type="character" w:customStyle="1" w:styleId="TitleChar">
    <w:name w:val="Title Char"/>
    <w:basedOn w:val="DefaultParagraphFont"/>
    <w:link w:val="Title"/>
    <w:rsid w:val="0089153B"/>
    <w:rPr>
      <w:rFonts w:asciiTheme="majorHAnsi" w:eastAsiaTheme="majorEastAsia" w:hAnsiTheme="majorHAnsi" w:cstheme="majorBidi"/>
      <w:color w:val="4472C4" w:themeColor="accent1"/>
      <w:spacing w:val="-10"/>
      <w:sz w:val="56"/>
      <w:szCs w:val="56"/>
    </w:rPr>
  </w:style>
  <w:style w:type="character" w:styleId="Strong">
    <w:name w:val="Strong"/>
    <w:basedOn w:val="DefaultParagraphFont"/>
    <w:uiPriority w:val="22"/>
    <w:qFormat/>
    <w:rsid w:val="0089153B"/>
    <w:rPr>
      <w:b/>
      <w:bCs/>
    </w:rPr>
  </w:style>
  <w:style w:type="character" w:styleId="Emphasis">
    <w:name w:val="Emphasis"/>
    <w:basedOn w:val="DefaultParagraphFont"/>
    <w:uiPriority w:val="20"/>
    <w:qFormat/>
    <w:rsid w:val="0089153B"/>
    <w:rPr>
      <w:i/>
      <w:iCs/>
    </w:rPr>
  </w:style>
  <w:style w:type="paragraph" w:styleId="NoSpacing">
    <w:name w:val="No Spacing"/>
    <w:uiPriority w:val="1"/>
    <w:qFormat/>
    <w:rsid w:val="0089153B"/>
    <w:pPr>
      <w:spacing w:after="0" w:line="240" w:lineRule="auto"/>
    </w:pPr>
    <w:rPr>
      <w:rFonts w:eastAsiaTheme="minorEastAsia"/>
      <w:sz w:val="20"/>
      <w:szCs w:val="20"/>
    </w:rPr>
  </w:style>
  <w:style w:type="paragraph" w:styleId="Quote">
    <w:name w:val="Quote"/>
    <w:basedOn w:val="Normal"/>
    <w:next w:val="Normal"/>
    <w:link w:val="QuoteChar"/>
    <w:uiPriority w:val="29"/>
    <w:qFormat/>
    <w:rsid w:val="0089153B"/>
    <w:pPr>
      <w:spacing w:before="160" w:after="120" w:line="264" w:lineRule="auto"/>
      <w:ind w:left="720" w:right="720"/>
    </w:pPr>
    <w:rPr>
      <w:rFonts w:eastAsiaTheme="minorEastAsia"/>
      <w:i/>
      <w:iCs/>
      <w:color w:val="404040" w:themeColor="text1" w:themeTint="BF"/>
      <w:sz w:val="20"/>
      <w:szCs w:val="20"/>
    </w:rPr>
  </w:style>
  <w:style w:type="character" w:customStyle="1" w:styleId="QuoteChar">
    <w:name w:val="Quote Char"/>
    <w:basedOn w:val="DefaultParagraphFont"/>
    <w:link w:val="Quote"/>
    <w:uiPriority w:val="29"/>
    <w:rsid w:val="0089153B"/>
    <w:rPr>
      <w:rFonts w:eastAsiaTheme="minorEastAsia"/>
      <w:i/>
      <w:iCs/>
      <w:color w:val="404040" w:themeColor="text1" w:themeTint="BF"/>
      <w:sz w:val="20"/>
      <w:szCs w:val="20"/>
    </w:rPr>
  </w:style>
  <w:style w:type="paragraph" w:styleId="IntenseQuote">
    <w:name w:val="Intense Quote"/>
    <w:basedOn w:val="Normal"/>
    <w:next w:val="Normal"/>
    <w:link w:val="IntenseQuoteChar"/>
    <w:uiPriority w:val="30"/>
    <w:qFormat/>
    <w:rsid w:val="0089153B"/>
    <w:pPr>
      <w:pBdr>
        <w:left w:val="single" w:sz="18" w:space="12" w:color="4472C4" w:themeColor="accent1"/>
      </w:pBdr>
      <w:spacing w:before="100" w:beforeAutospacing="1" w:after="120" w:line="300" w:lineRule="auto"/>
      <w:ind w:left="1224" w:right="1224"/>
    </w:pPr>
    <w:rPr>
      <w:rFonts w:asciiTheme="majorHAnsi" w:eastAsiaTheme="majorEastAsia" w:hAnsiTheme="majorHAnsi" w:cstheme="majorBidi"/>
      <w:color w:val="4472C4" w:themeColor="accent1"/>
      <w:sz w:val="28"/>
      <w:szCs w:val="28"/>
    </w:rPr>
  </w:style>
  <w:style w:type="character" w:customStyle="1" w:styleId="IntenseQuoteChar">
    <w:name w:val="Intense Quote Char"/>
    <w:basedOn w:val="DefaultParagraphFont"/>
    <w:link w:val="IntenseQuote"/>
    <w:uiPriority w:val="30"/>
    <w:rsid w:val="0089153B"/>
    <w:rPr>
      <w:rFonts w:asciiTheme="majorHAnsi" w:eastAsiaTheme="majorEastAsia" w:hAnsiTheme="majorHAnsi" w:cstheme="majorBidi"/>
      <w:color w:val="4472C4" w:themeColor="accent1"/>
      <w:sz w:val="28"/>
      <w:szCs w:val="28"/>
    </w:rPr>
  </w:style>
  <w:style w:type="character" w:styleId="IntenseEmphasis">
    <w:name w:val="Intense Emphasis"/>
    <w:basedOn w:val="DefaultParagraphFont"/>
    <w:uiPriority w:val="21"/>
    <w:qFormat/>
    <w:rsid w:val="0089153B"/>
    <w:rPr>
      <w:b/>
      <w:bCs/>
      <w:i/>
      <w:iCs/>
    </w:rPr>
  </w:style>
  <w:style w:type="character" w:styleId="SubtleReference">
    <w:name w:val="Subtle Reference"/>
    <w:basedOn w:val="DefaultParagraphFont"/>
    <w:uiPriority w:val="31"/>
    <w:qFormat/>
    <w:rsid w:val="0089153B"/>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9153B"/>
    <w:rPr>
      <w:b/>
      <w:bCs/>
      <w:smallCaps/>
      <w:spacing w:val="5"/>
      <w:u w:val="single"/>
    </w:rPr>
  </w:style>
  <w:style w:type="character" w:styleId="BookTitle">
    <w:name w:val="Book Title"/>
    <w:basedOn w:val="DefaultParagraphFont"/>
    <w:uiPriority w:val="33"/>
    <w:qFormat/>
    <w:rsid w:val="0089153B"/>
    <w:rPr>
      <w:b/>
      <w:bCs/>
      <w:smallCaps/>
    </w:rPr>
  </w:style>
  <w:style w:type="paragraph" w:styleId="TOCHeading">
    <w:name w:val="TOC Heading"/>
    <w:basedOn w:val="Heading1"/>
    <w:next w:val="Normal"/>
    <w:unhideWhenUsed/>
    <w:qFormat/>
    <w:rsid w:val="0089153B"/>
    <w:pPr>
      <w:outlineLvl w:val="9"/>
    </w:pPr>
  </w:style>
  <w:style w:type="table" w:customStyle="1" w:styleId="TableGrid1">
    <w:name w:val="Table Grid1"/>
    <w:basedOn w:val="TableNormal"/>
    <w:next w:val="TableGrid"/>
    <w:uiPriority w:val="59"/>
    <w:rsid w:val="0089153B"/>
    <w:pPr>
      <w:spacing w:after="120" w:line="264"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nhideWhenUsed/>
    <w:rsid w:val="0089153B"/>
    <w:pPr>
      <w:spacing w:after="0" w:line="240" w:lineRule="auto"/>
    </w:pPr>
    <w:rPr>
      <w:rFonts w:ascii="Segoe UI" w:eastAsiaTheme="minorEastAsia" w:hAnsi="Segoe UI" w:cs="Segoe UI"/>
      <w:sz w:val="18"/>
      <w:szCs w:val="18"/>
    </w:rPr>
  </w:style>
  <w:style w:type="character" w:customStyle="1" w:styleId="BalloonTextChar">
    <w:name w:val="Balloon Text Char"/>
    <w:basedOn w:val="DefaultParagraphFont"/>
    <w:link w:val="BalloonText"/>
    <w:rsid w:val="0089153B"/>
    <w:rPr>
      <w:rFonts w:ascii="Segoe UI" w:eastAsiaTheme="minorEastAsia" w:hAnsi="Segoe UI" w:cs="Segoe UI"/>
      <w:sz w:val="18"/>
      <w:szCs w:val="18"/>
    </w:rPr>
  </w:style>
  <w:style w:type="paragraph" w:customStyle="1" w:styleId="BodyText1">
    <w:name w:val="Body Text 1"/>
    <w:basedOn w:val="BodyText"/>
    <w:rsid w:val="0089153B"/>
    <w:pPr>
      <w:ind w:left="850"/>
    </w:pPr>
  </w:style>
  <w:style w:type="paragraph" w:styleId="BodyText">
    <w:name w:val="Body Text"/>
    <w:basedOn w:val="Normal"/>
    <w:link w:val="BodyTextChar"/>
    <w:uiPriority w:val="99"/>
    <w:rsid w:val="0089153B"/>
    <w:pPr>
      <w:spacing w:before="160" w:line="240" w:lineRule="auto"/>
      <w:jc w:val="both"/>
    </w:pPr>
    <w:rPr>
      <w:rFonts w:ascii="Garamond" w:eastAsia="Garamond" w:hAnsi="Garamond" w:cs="Garamond"/>
      <w:sz w:val="24"/>
      <w:szCs w:val="20"/>
    </w:rPr>
  </w:style>
  <w:style w:type="character" w:customStyle="1" w:styleId="BodyTextChar">
    <w:name w:val="Body Text Char"/>
    <w:basedOn w:val="DefaultParagraphFont"/>
    <w:link w:val="BodyText"/>
    <w:uiPriority w:val="99"/>
    <w:rsid w:val="0089153B"/>
    <w:rPr>
      <w:rFonts w:ascii="Garamond" w:eastAsia="Garamond" w:hAnsi="Garamond" w:cs="Garamond"/>
      <w:sz w:val="24"/>
      <w:szCs w:val="20"/>
    </w:rPr>
  </w:style>
  <w:style w:type="paragraph" w:customStyle="1" w:styleId="Definition3">
    <w:name w:val="Definition 3"/>
    <w:basedOn w:val="BodyText"/>
    <w:rsid w:val="0089153B"/>
    <w:pPr>
      <w:numPr>
        <w:ilvl w:val="2"/>
        <w:numId w:val="12"/>
      </w:numPr>
    </w:pPr>
  </w:style>
  <w:style w:type="paragraph" w:customStyle="1" w:styleId="BodyText4">
    <w:name w:val="Body Text 4"/>
    <w:basedOn w:val="BodyText"/>
    <w:rsid w:val="0089153B"/>
    <w:pPr>
      <w:ind w:left="2835"/>
    </w:pPr>
  </w:style>
  <w:style w:type="paragraph" w:customStyle="1" w:styleId="Definition4">
    <w:name w:val="Definition 4"/>
    <w:basedOn w:val="BodyText"/>
    <w:rsid w:val="0089153B"/>
    <w:pPr>
      <w:numPr>
        <w:ilvl w:val="3"/>
        <w:numId w:val="12"/>
      </w:numPr>
    </w:pPr>
  </w:style>
  <w:style w:type="paragraph" w:customStyle="1" w:styleId="Definition">
    <w:name w:val="Definition"/>
    <w:basedOn w:val="Normal"/>
    <w:rsid w:val="0089153B"/>
    <w:pPr>
      <w:spacing w:before="160" w:line="240" w:lineRule="auto"/>
      <w:jc w:val="both"/>
    </w:pPr>
    <w:rPr>
      <w:rFonts w:ascii="Garamond" w:eastAsia="Garamond" w:hAnsi="Garamond" w:cs="Garamond"/>
      <w:sz w:val="24"/>
      <w:szCs w:val="20"/>
    </w:rPr>
  </w:style>
  <w:style w:type="character" w:styleId="PageNumber">
    <w:name w:val="page number"/>
    <w:rsid w:val="0089153B"/>
    <w:rPr>
      <w:sz w:val="20"/>
    </w:rPr>
  </w:style>
  <w:style w:type="paragraph" w:customStyle="1" w:styleId="Part">
    <w:name w:val="Part"/>
    <w:basedOn w:val="BodyText"/>
    <w:next w:val="Sch1Heading"/>
    <w:rsid w:val="0089153B"/>
    <w:pPr>
      <w:keepNext/>
      <w:numPr>
        <w:ilvl w:val="2"/>
        <w:numId w:val="14"/>
      </w:numPr>
      <w:jc w:val="left"/>
      <w:outlineLvl w:val="1"/>
    </w:pPr>
    <w:rPr>
      <w:b/>
      <w:smallCaps/>
    </w:rPr>
  </w:style>
  <w:style w:type="paragraph" w:customStyle="1" w:styleId="Sch1Heading">
    <w:name w:val="Sch 1 Heading"/>
    <w:basedOn w:val="BodyText"/>
    <w:next w:val="Sch2Number"/>
    <w:rsid w:val="0089153B"/>
    <w:pPr>
      <w:keepNext/>
      <w:numPr>
        <w:ilvl w:val="3"/>
        <w:numId w:val="14"/>
      </w:numPr>
      <w:tabs>
        <w:tab w:val="clear" w:pos="850"/>
        <w:tab w:val="num" w:pos="360"/>
      </w:tabs>
      <w:spacing w:before="120"/>
      <w:ind w:left="0" w:firstLine="0"/>
      <w:outlineLvl w:val="2"/>
    </w:pPr>
    <w:rPr>
      <w:b/>
      <w:smallCaps/>
    </w:rPr>
  </w:style>
  <w:style w:type="paragraph" w:customStyle="1" w:styleId="Sch2Heading">
    <w:name w:val="Sch 2 Heading"/>
    <w:basedOn w:val="Sch2Number"/>
    <w:rsid w:val="0089153B"/>
    <w:pPr>
      <w:keepNext/>
    </w:pPr>
    <w:rPr>
      <w:b/>
      <w:caps/>
      <w:smallCaps/>
    </w:rPr>
  </w:style>
  <w:style w:type="paragraph" w:customStyle="1" w:styleId="Sch2Number">
    <w:name w:val="Sch 2 Number"/>
    <w:basedOn w:val="BodyText"/>
    <w:rsid w:val="0089153B"/>
    <w:pPr>
      <w:numPr>
        <w:ilvl w:val="4"/>
        <w:numId w:val="14"/>
      </w:numPr>
      <w:outlineLvl w:val="3"/>
    </w:pPr>
  </w:style>
  <w:style w:type="paragraph" w:customStyle="1" w:styleId="Sch3Heading">
    <w:name w:val="Sch 3 Heading"/>
    <w:basedOn w:val="Sch3Number"/>
    <w:rsid w:val="0089153B"/>
    <w:pPr>
      <w:keepNext/>
    </w:pPr>
    <w:rPr>
      <w:b/>
      <w:caps/>
      <w:smallCaps/>
    </w:rPr>
  </w:style>
  <w:style w:type="paragraph" w:customStyle="1" w:styleId="Sch3Number">
    <w:name w:val="Sch 3 Number"/>
    <w:basedOn w:val="BlockText"/>
    <w:rsid w:val="0089153B"/>
    <w:pPr>
      <w:numPr>
        <w:ilvl w:val="5"/>
        <w:numId w:val="14"/>
      </w:numPr>
      <w:ind w:right="0"/>
      <w:outlineLvl w:val="4"/>
    </w:pPr>
  </w:style>
  <w:style w:type="paragraph" w:styleId="BlockText">
    <w:name w:val="Block Text"/>
    <w:basedOn w:val="Normal"/>
    <w:rsid w:val="0089153B"/>
    <w:pPr>
      <w:spacing w:before="160" w:line="240" w:lineRule="auto"/>
      <w:ind w:left="720" w:right="720"/>
      <w:jc w:val="both"/>
    </w:pPr>
    <w:rPr>
      <w:rFonts w:ascii="Garamond" w:eastAsia="Garamond" w:hAnsi="Garamond" w:cs="Garamond"/>
      <w:sz w:val="24"/>
      <w:szCs w:val="20"/>
    </w:rPr>
  </w:style>
  <w:style w:type="paragraph" w:customStyle="1" w:styleId="Sch4Number">
    <w:name w:val="Sch 4 Number"/>
    <w:basedOn w:val="BodyText"/>
    <w:rsid w:val="0089153B"/>
    <w:pPr>
      <w:numPr>
        <w:ilvl w:val="6"/>
        <w:numId w:val="14"/>
      </w:numPr>
      <w:outlineLvl w:val="5"/>
    </w:pPr>
  </w:style>
  <w:style w:type="paragraph" w:styleId="TOC1">
    <w:name w:val="toc 1"/>
    <w:basedOn w:val="Normal"/>
    <w:next w:val="Normal"/>
    <w:uiPriority w:val="39"/>
    <w:rsid w:val="0089153B"/>
    <w:pPr>
      <w:tabs>
        <w:tab w:val="right" w:leader="dot" w:pos="8959"/>
      </w:tabs>
      <w:spacing w:after="0" w:line="240" w:lineRule="auto"/>
      <w:ind w:left="720" w:hanging="720"/>
      <w:jc w:val="both"/>
    </w:pPr>
    <w:rPr>
      <w:rFonts w:ascii="Garamond" w:eastAsia="Garamond" w:hAnsi="Garamond" w:cs="Garamond"/>
      <w:sz w:val="24"/>
      <w:szCs w:val="20"/>
    </w:rPr>
  </w:style>
  <w:style w:type="paragraph" w:styleId="TOC2">
    <w:name w:val="toc 2"/>
    <w:basedOn w:val="Normal"/>
    <w:next w:val="Normal"/>
    <w:uiPriority w:val="39"/>
    <w:rsid w:val="0089153B"/>
    <w:pPr>
      <w:tabs>
        <w:tab w:val="right" w:leader="dot" w:pos="8959"/>
      </w:tabs>
      <w:spacing w:after="0" w:line="240" w:lineRule="auto"/>
      <w:ind w:left="720"/>
      <w:jc w:val="both"/>
    </w:pPr>
    <w:rPr>
      <w:rFonts w:ascii="Garamond" w:eastAsia="Garamond" w:hAnsi="Garamond" w:cs="Garamond"/>
      <w:sz w:val="24"/>
      <w:szCs w:val="20"/>
    </w:rPr>
  </w:style>
  <w:style w:type="paragraph" w:styleId="TOC3">
    <w:name w:val="toc 3"/>
    <w:basedOn w:val="Normal"/>
    <w:next w:val="Normal"/>
    <w:rsid w:val="0089153B"/>
    <w:pPr>
      <w:tabs>
        <w:tab w:val="right" w:leader="dot" w:pos="8959"/>
      </w:tabs>
      <w:spacing w:after="0" w:line="240" w:lineRule="auto"/>
      <w:jc w:val="both"/>
    </w:pPr>
    <w:rPr>
      <w:rFonts w:ascii="Garamond" w:eastAsia="Garamond" w:hAnsi="Garamond" w:cs="Garamond"/>
      <w:sz w:val="24"/>
      <w:szCs w:val="20"/>
    </w:rPr>
  </w:style>
  <w:style w:type="character" w:styleId="FollowedHyperlink">
    <w:name w:val="FollowedHyperlink"/>
    <w:basedOn w:val="Hyperlink"/>
    <w:uiPriority w:val="99"/>
    <w:rsid w:val="0089153B"/>
    <w:rPr>
      <w:color w:val="0563C1" w:themeColor="hyperlink"/>
      <w:u w:val="single"/>
    </w:rPr>
  </w:style>
  <w:style w:type="paragraph" w:customStyle="1" w:styleId="Parties1">
    <w:name w:val="Parties 1"/>
    <w:basedOn w:val="BodyText"/>
    <w:rsid w:val="0089153B"/>
    <w:pPr>
      <w:numPr>
        <w:numId w:val="11"/>
      </w:numPr>
    </w:pPr>
  </w:style>
  <w:style w:type="paragraph" w:customStyle="1" w:styleId="Background1">
    <w:name w:val="Background 1"/>
    <w:basedOn w:val="BodyText"/>
    <w:rsid w:val="0089153B"/>
    <w:pPr>
      <w:numPr>
        <w:numId w:val="10"/>
      </w:numPr>
    </w:pPr>
  </w:style>
  <w:style w:type="character" w:customStyle="1" w:styleId="Def">
    <w:name w:val="Def"/>
    <w:rsid w:val="0089153B"/>
    <w:rPr>
      <w:b/>
    </w:rPr>
  </w:style>
  <w:style w:type="paragraph" w:customStyle="1" w:styleId="IntroHeading">
    <w:name w:val="Intro Heading"/>
    <w:basedOn w:val="Normal"/>
    <w:next w:val="Normal"/>
    <w:rsid w:val="0089153B"/>
    <w:pPr>
      <w:tabs>
        <w:tab w:val="left" w:pos="6480"/>
      </w:tabs>
      <w:spacing w:before="160" w:line="240" w:lineRule="auto"/>
      <w:jc w:val="both"/>
    </w:pPr>
    <w:rPr>
      <w:rFonts w:ascii="Garamond" w:eastAsia="Garamond" w:hAnsi="Garamond" w:cs="Garamond"/>
      <w:sz w:val="24"/>
      <w:szCs w:val="20"/>
    </w:rPr>
  </w:style>
  <w:style w:type="numbering" w:styleId="111111">
    <w:name w:val="Outline List 2"/>
    <w:basedOn w:val="NoList"/>
    <w:rsid w:val="0089153B"/>
  </w:style>
  <w:style w:type="paragraph" w:customStyle="1" w:styleId="XExecution">
    <w:name w:val="X Execution"/>
    <w:basedOn w:val="Normal"/>
    <w:rsid w:val="0089153B"/>
    <w:pPr>
      <w:tabs>
        <w:tab w:val="left" w:pos="0"/>
        <w:tab w:val="left" w:pos="3544"/>
      </w:tabs>
      <w:spacing w:before="160" w:after="0" w:line="240" w:lineRule="auto"/>
      <w:ind w:right="459"/>
      <w:jc w:val="both"/>
    </w:pPr>
    <w:rPr>
      <w:rFonts w:ascii="Garamond" w:eastAsia="Garamond" w:hAnsi="Garamond" w:cs="Garamond"/>
      <w:sz w:val="24"/>
      <w:szCs w:val="20"/>
    </w:rPr>
  </w:style>
  <w:style w:type="paragraph" w:customStyle="1" w:styleId="Comments">
    <w:name w:val="Comments"/>
    <w:basedOn w:val="Normal"/>
    <w:rsid w:val="0089153B"/>
    <w:pPr>
      <w:spacing w:before="160" w:line="240" w:lineRule="auto"/>
      <w:ind w:left="284"/>
      <w:jc w:val="both"/>
    </w:pPr>
    <w:rPr>
      <w:rFonts w:ascii="Garamond" w:eastAsia="Garamond" w:hAnsi="Garamond" w:cs="Garamond"/>
      <w:i/>
      <w:sz w:val="24"/>
      <w:szCs w:val="20"/>
    </w:rPr>
  </w:style>
  <w:style w:type="paragraph" w:customStyle="1" w:styleId="CoverDocumentLogo">
    <w:name w:val="Cover Document Logo"/>
    <w:basedOn w:val="Normal"/>
    <w:rsid w:val="0089153B"/>
    <w:pPr>
      <w:spacing w:after="240" w:line="240" w:lineRule="auto"/>
      <w:jc w:val="center"/>
    </w:pPr>
    <w:rPr>
      <w:rFonts w:ascii="Garamond" w:eastAsia="Garamond" w:hAnsi="Garamond" w:cs="Garamond"/>
      <w:sz w:val="20"/>
      <w:szCs w:val="20"/>
    </w:rPr>
  </w:style>
  <w:style w:type="paragraph" w:customStyle="1" w:styleId="CoverDocumentAddress">
    <w:name w:val="Cover Document Address"/>
    <w:basedOn w:val="Normal"/>
    <w:rsid w:val="0089153B"/>
    <w:pPr>
      <w:spacing w:after="0" w:line="240" w:lineRule="auto"/>
      <w:jc w:val="center"/>
    </w:pPr>
    <w:rPr>
      <w:rFonts w:ascii="Garamond" w:eastAsia="Garamond" w:hAnsi="Garamond" w:cs="Garamond"/>
      <w:sz w:val="20"/>
      <w:szCs w:val="20"/>
    </w:rPr>
  </w:style>
  <w:style w:type="paragraph" w:customStyle="1" w:styleId="CoverDate">
    <w:name w:val="Cover Date"/>
    <w:basedOn w:val="BodyText"/>
    <w:next w:val="CoverText"/>
    <w:rsid w:val="0089153B"/>
    <w:pPr>
      <w:tabs>
        <w:tab w:val="left" w:pos="2700"/>
      </w:tabs>
      <w:spacing w:before="0" w:after="0"/>
      <w:jc w:val="center"/>
    </w:pPr>
    <w:rPr>
      <w:b/>
    </w:rPr>
  </w:style>
  <w:style w:type="paragraph" w:customStyle="1" w:styleId="CoverText">
    <w:name w:val="Cover Text"/>
    <w:basedOn w:val="BodyText"/>
    <w:rsid w:val="0089153B"/>
    <w:pPr>
      <w:spacing w:before="120" w:after="120"/>
      <w:jc w:val="center"/>
    </w:pPr>
    <w:rPr>
      <w:sz w:val="20"/>
    </w:rPr>
  </w:style>
  <w:style w:type="paragraph" w:customStyle="1" w:styleId="NewPage">
    <w:name w:val="New Page"/>
    <w:basedOn w:val="Normal"/>
    <w:autoRedefine/>
    <w:rsid w:val="0089153B"/>
    <w:pPr>
      <w:pageBreakBefore/>
      <w:spacing w:before="160" w:line="240" w:lineRule="auto"/>
      <w:jc w:val="both"/>
    </w:pPr>
    <w:rPr>
      <w:rFonts w:ascii="Garamond" w:eastAsia="Garamond" w:hAnsi="Garamond" w:cs="Garamond"/>
      <w:sz w:val="24"/>
      <w:szCs w:val="20"/>
    </w:rPr>
  </w:style>
  <w:style w:type="paragraph" w:customStyle="1" w:styleId="FrontInformation">
    <w:name w:val="FrontInformation"/>
    <w:autoRedefine/>
    <w:rsid w:val="0089153B"/>
    <w:pPr>
      <w:spacing w:after="240" w:line="360" w:lineRule="auto"/>
    </w:pPr>
    <w:rPr>
      <w:rFonts w:ascii="Garamond" w:eastAsia="Garamond" w:hAnsi="Garamond" w:cs="Garamond"/>
      <w:sz w:val="20"/>
      <w:szCs w:val="20"/>
      <w:lang w:eastAsia="en-GB"/>
    </w:rPr>
  </w:style>
  <w:style w:type="character" w:customStyle="1" w:styleId="defitem">
    <w:name w:val="defitem"/>
    <w:basedOn w:val="DefaultParagraphFont"/>
    <w:rsid w:val="0089153B"/>
  </w:style>
  <w:style w:type="character" w:customStyle="1" w:styleId="smallcaps">
    <w:name w:val="smallcaps"/>
    <w:rsid w:val="0089153B"/>
    <w:rPr>
      <w:b/>
      <w:smallCaps/>
    </w:rPr>
  </w:style>
  <w:style w:type="paragraph" w:customStyle="1" w:styleId="Sch1Number">
    <w:name w:val="Sch 1 Number"/>
    <w:basedOn w:val="Sch1Heading"/>
    <w:rsid w:val="0089153B"/>
    <w:pPr>
      <w:keepNext w:val="0"/>
    </w:pPr>
    <w:rPr>
      <w:b w:val="0"/>
      <w:smallCaps w:val="0"/>
    </w:rPr>
  </w:style>
  <w:style w:type="paragraph" w:customStyle="1" w:styleId="Testimonium">
    <w:name w:val="Testimonium"/>
    <w:basedOn w:val="Normal"/>
    <w:rsid w:val="0089153B"/>
    <w:pPr>
      <w:spacing w:before="160" w:line="240" w:lineRule="auto"/>
      <w:jc w:val="both"/>
    </w:pPr>
    <w:rPr>
      <w:rFonts w:ascii="Garamond" w:eastAsia="Garamond" w:hAnsi="Garamond" w:cs="Garamond"/>
      <w:sz w:val="24"/>
      <w:szCs w:val="20"/>
    </w:rPr>
  </w:style>
  <w:style w:type="paragraph" w:customStyle="1" w:styleId="Appendix">
    <w:name w:val="Appendix"/>
    <w:basedOn w:val="BodyText"/>
    <w:next w:val="BodyText"/>
    <w:rsid w:val="0089153B"/>
    <w:pPr>
      <w:pageBreakBefore/>
      <w:numPr>
        <w:numId w:val="19"/>
      </w:numPr>
      <w:jc w:val="center"/>
      <w:outlineLvl w:val="0"/>
    </w:pPr>
    <w:rPr>
      <w:b/>
      <w:smallCaps/>
    </w:rPr>
  </w:style>
  <w:style w:type="paragraph" w:styleId="CommentText">
    <w:name w:val="annotation text"/>
    <w:basedOn w:val="Normal"/>
    <w:link w:val="Comment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CommentTextChar">
    <w:name w:val="Comment Text Char"/>
    <w:basedOn w:val="DefaultParagraphFont"/>
    <w:link w:val="CommentText"/>
    <w:rsid w:val="0089153B"/>
    <w:rPr>
      <w:rFonts w:ascii="Garamond" w:eastAsia="Garamond" w:hAnsi="Garamond" w:cs="Garamond"/>
      <w:sz w:val="24"/>
      <w:szCs w:val="20"/>
    </w:rPr>
  </w:style>
  <w:style w:type="paragraph" w:customStyle="1" w:styleId="CoverDocumentTitle">
    <w:name w:val="Cover Document Title"/>
    <w:basedOn w:val="BodyText"/>
    <w:next w:val="CoverText"/>
    <w:rsid w:val="0089153B"/>
    <w:pPr>
      <w:spacing w:before="120" w:after="120"/>
      <w:jc w:val="center"/>
    </w:pPr>
    <w:rPr>
      <w:b/>
      <w:caps/>
      <w:sz w:val="28"/>
    </w:rPr>
  </w:style>
  <w:style w:type="paragraph" w:customStyle="1" w:styleId="SubSchedule">
    <w:name w:val="Sub Schedule"/>
    <w:basedOn w:val="BodyText"/>
    <w:next w:val="Part"/>
    <w:rsid w:val="0089153B"/>
    <w:pPr>
      <w:numPr>
        <w:ilvl w:val="1"/>
        <w:numId w:val="14"/>
      </w:numPr>
      <w:jc w:val="center"/>
    </w:pPr>
    <w:rPr>
      <w:b/>
    </w:rPr>
  </w:style>
  <w:style w:type="paragraph" w:customStyle="1" w:styleId="HeadingTitle">
    <w:name w:val="HeadingTitle"/>
    <w:basedOn w:val="Normal"/>
    <w:rsid w:val="0089153B"/>
    <w:pPr>
      <w:spacing w:before="160" w:line="240" w:lineRule="auto"/>
      <w:contextualSpacing/>
      <w:jc w:val="both"/>
    </w:pPr>
    <w:rPr>
      <w:rFonts w:ascii="Garamond" w:eastAsia="Garamond" w:hAnsi="Garamond" w:cs="Garamond"/>
      <w:b/>
      <w:sz w:val="24"/>
      <w:szCs w:val="20"/>
    </w:rPr>
  </w:style>
  <w:style w:type="paragraph" w:customStyle="1" w:styleId="Background2">
    <w:name w:val="Background 2"/>
    <w:basedOn w:val="BodyText"/>
    <w:rsid w:val="0089153B"/>
    <w:pPr>
      <w:numPr>
        <w:ilvl w:val="1"/>
        <w:numId w:val="10"/>
      </w:numPr>
    </w:pPr>
  </w:style>
  <w:style w:type="paragraph" w:customStyle="1" w:styleId="NormalSpaced">
    <w:name w:val="NormalSpaced"/>
    <w:basedOn w:val="Normal"/>
    <w:next w:val="Normal"/>
    <w:rsid w:val="0089153B"/>
    <w:pPr>
      <w:spacing w:before="160" w:line="240" w:lineRule="auto"/>
      <w:jc w:val="both"/>
    </w:pPr>
    <w:rPr>
      <w:rFonts w:ascii="Garamond" w:eastAsia="Garamond" w:hAnsi="Garamond" w:cs="Garamond"/>
      <w:sz w:val="24"/>
      <w:szCs w:val="20"/>
    </w:rPr>
  </w:style>
  <w:style w:type="paragraph" w:customStyle="1" w:styleId="Bullet">
    <w:name w:val="Bullet"/>
    <w:basedOn w:val="Normal"/>
    <w:rsid w:val="0089153B"/>
    <w:pPr>
      <w:tabs>
        <w:tab w:val="num" w:pos="850"/>
      </w:tabs>
      <w:spacing w:before="160" w:after="120" w:line="240" w:lineRule="auto"/>
      <w:ind w:left="850" w:hanging="850"/>
      <w:jc w:val="both"/>
    </w:pPr>
    <w:rPr>
      <w:rFonts w:ascii="Garamond" w:eastAsia="Garamond" w:hAnsi="Garamond" w:cs="Garamond"/>
      <w:sz w:val="24"/>
      <w:szCs w:val="20"/>
    </w:rPr>
  </w:style>
  <w:style w:type="paragraph" w:customStyle="1" w:styleId="Bullet2">
    <w:name w:val="Bullet2"/>
    <w:basedOn w:val="Normal"/>
    <w:rsid w:val="0089153B"/>
    <w:pPr>
      <w:numPr>
        <w:numId w:val="16"/>
      </w:numPr>
      <w:spacing w:before="160" w:line="240" w:lineRule="auto"/>
      <w:jc w:val="both"/>
    </w:pPr>
    <w:rPr>
      <w:rFonts w:ascii="Garamond" w:eastAsia="Garamond" w:hAnsi="Garamond" w:cs="Garamond"/>
      <w:sz w:val="24"/>
      <w:szCs w:val="20"/>
    </w:rPr>
  </w:style>
  <w:style w:type="paragraph" w:customStyle="1" w:styleId="Bullet3">
    <w:name w:val="Bullet3"/>
    <w:basedOn w:val="Normal"/>
    <w:rsid w:val="0089153B"/>
    <w:pPr>
      <w:numPr>
        <w:numId w:val="17"/>
      </w:numPr>
      <w:spacing w:before="160" w:line="240" w:lineRule="auto"/>
      <w:jc w:val="both"/>
    </w:pPr>
    <w:rPr>
      <w:rFonts w:ascii="Garamond" w:eastAsia="Garamond" w:hAnsi="Garamond" w:cs="Garamond"/>
      <w:sz w:val="24"/>
      <w:szCs w:val="20"/>
    </w:rPr>
  </w:style>
  <w:style w:type="paragraph" w:customStyle="1" w:styleId="NormalCell">
    <w:name w:val="NormalCell"/>
    <w:basedOn w:val="Normal"/>
    <w:rsid w:val="0089153B"/>
    <w:pPr>
      <w:spacing w:before="160" w:line="240" w:lineRule="auto"/>
      <w:jc w:val="both"/>
    </w:pPr>
    <w:rPr>
      <w:rFonts w:ascii="Garamond" w:eastAsia="Garamond" w:hAnsi="Garamond" w:cs="Garamond"/>
      <w:sz w:val="24"/>
      <w:szCs w:val="20"/>
    </w:rPr>
  </w:style>
  <w:style w:type="paragraph" w:styleId="BodyText2">
    <w:name w:val="Body Text 2"/>
    <w:basedOn w:val="BodyText"/>
    <w:link w:val="BodyText2Char"/>
    <w:rsid w:val="0089153B"/>
    <w:pPr>
      <w:ind w:left="850"/>
    </w:pPr>
  </w:style>
  <w:style w:type="character" w:customStyle="1" w:styleId="BodyText2Char">
    <w:name w:val="Body Text 2 Char"/>
    <w:basedOn w:val="DefaultParagraphFont"/>
    <w:link w:val="BodyText2"/>
    <w:rsid w:val="0089153B"/>
    <w:rPr>
      <w:rFonts w:ascii="Garamond" w:eastAsia="Garamond" w:hAnsi="Garamond" w:cs="Garamond"/>
      <w:sz w:val="24"/>
      <w:szCs w:val="20"/>
    </w:rPr>
  </w:style>
  <w:style w:type="paragraph" w:styleId="BodyText3">
    <w:name w:val="Body Text 3"/>
    <w:basedOn w:val="BodyText"/>
    <w:link w:val="BodyText3Char"/>
    <w:rsid w:val="0089153B"/>
    <w:pPr>
      <w:ind w:left="1701"/>
    </w:pPr>
  </w:style>
  <w:style w:type="character" w:customStyle="1" w:styleId="BodyText3Char">
    <w:name w:val="Body Text 3 Char"/>
    <w:basedOn w:val="DefaultParagraphFont"/>
    <w:link w:val="BodyText3"/>
    <w:rsid w:val="0089153B"/>
    <w:rPr>
      <w:rFonts w:ascii="Garamond" w:eastAsia="Garamond" w:hAnsi="Garamond" w:cs="Garamond"/>
      <w:sz w:val="24"/>
      <w:szCs w:val="20"/>
    </w:rPr>
  </w:style>
  <w:style w:type="paragraph" w:styleId="BodyTextFirstIndent">
    <w:name w:val="Body Text First Indent"/>
    <w:basedOn w:val="Normal"/>
    <w:link w:val="BodyTextFirstInden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firstLine="210"/>
      <w:jc w:val="both"/>
    </w:pPr>
    <w:rPr>
      <w:rFonts w:ascii="Garamond" w:eastAsia="Garamond" w:hAnsi="Garamond" w:cs="Garamond"/>
      <w:sz w:val="24"/>
      <w:szCs w:val="20"/>
    </w:rPr>
  </w:style>
  <w:style w:type="character" w:customStyle="1" w:styleId="BodyTextFirstIndentChar">
    <w:name w:val="Body Text First Indent Char"/>
    <w:basedOn w:val="BodyTextChar"/>
    <w:link w:val="BodyTextFirstIndent"/>
    <w:rsid w:val="0089153B"/>
    <w:rPr>
      <w:rFonts w:ascii="Garamond" w:eastAsia="Garamond" w:hAnsi="Garamond" w:cs="Garamond"/>
      <w:sz w:val="24"/>
      <w:szCs w:val="20"/>
    </w:rPr>
  </w:style>
  <w:style w:type="paragraph" w:styleId="BodyTextIndent">
    <w:name w:val="Body Text Indent"/>
    <w:basedOn w:val="Normal"/>
    <w:link w:val="BodyTextIndent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Char">
    <w:name w:val="Body Text Indent Char"/>
    <w:basedOn w:val="DefaultParagraphFont"/>
    <w:link w:val="BodyTextIndent"/>
    <w:rsid w:val="0089153B"/>
    <w:rPr>
      <w:rFonts w:ascii="Garamond" w:eastAsia="Garamond" w:hAnsi="Garamond" w:cs="Garamond"/>
      <w:sz w:val="24"/>
      <w:szCs w:val="20"/>
    </w:rPr>
  </w:style>
  <w:style w:type="paragraph" w:styleId="BodyTextFirstIndent2">
    <w:name w:val="Body Text First Indent 2"/>
    <w:basedOn w:val="Normal"/>
    <w:link w:val="BodyTextFirstIndent2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firstLine="108"/>
      <w:jc w:val="both"/>
    </w:pPr>
    <w:rPr>
      <w:rFonts w:ascii="Garamond" w:eastAsia="Garamond" w:hAnsi="Garamond" w:cs="Garamond"/>
      <w:sz w:val="24"/>
      <w:szCs w:val="20"/>
    </w:rPr>
  </w:style>
  <w:style w:type="character" w:customStyle="1" w:styleId="BodyTextFirstIndent2Char">
    <w:name w:val="Body Text First Indent 2 Char"/>
    <w:basedOn w:val="BodyTextIndentChar"/>
    <w:link w:val="BodyTextFirstIndent2"/>
    <w:rsid w:val="0089153B"/>
    <w:rPr>
      <w:rFonts w:ascii="Garamond" w:eastAsia="Garamond" w:hAnsi="Garamond" w:cs="Garamond"/>
      <w:sz w:val="24"/>
      <w:szCs w:val="20"/>
    </w:rPr>
  </w:style>
  <w:style w:type="paragraph" w:styleId="BodyTextIndent2">
    <w:name w:val="Body Text Indent 2"/>
    <w:basedOn w:val="Normal"/>
    <w:link w:val="BodyTextIndent2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2Char">
    <w:name w:val="Body Text Indent 2 Char"/>
    <w:basedOn w:val="DefaultParagraphFont"/>
    <w:link w:val="BodyTextIndent2"/>
    <w:rsid w:val="0089153B"/>
    <w:rPr>
      <w:rFonts w:ascii="Garamond" w:eastAsia="Garamond" w:hAnsi="Garamond" w:cs="Garamond"/>
      <w:sz w:val="24"/>
      <w:szCs w:val="20"/>
    </w:rPr>
  </w:style>
  <w:style w:type="paragraph" w:styleId="BodyTextIndent3">
    <w:name w:val="Body Text Indent 3"/>
    <w:basedOn w:val="Normal"/>
    <w:link w:val="BodyTextIndent3Char"/>
    <w:rsid w:val="0089153B"/>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BodyTextIndent3Char">
    <w:name w:val="Body Text Indent 3 Char"/>
    <w:basedOn w:val="DefaultParagraphFont"/>
    <w:link w:val="BodyTextIndent3"/>
    <w:rsid w:val="0089153B"/>
    <w:rPr>
      <w:rFonts w:ascii="Garamond" w:eastAsia="Garamond" w:hAnsi="Garamond" w:cs="Garamond"/>
      <w:sz w:val="24"/>
      <w:szCs w:val="20"/>
    </w:rPr>
  </w:style>
  <w:style w:type="paragraph" w:styleId="Closing">
    <w:name w:val="Closing"/>
    <w:basedOn w:val="Normal"/>
    <w:link w:val="Clos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4321"/>
      <w:jc w:val="both"/>
    </w:pPr>
    <w:rPr>
      <w:rFonts w:ascii="Garamond" w:eastAsia="Garamond" w:hAnsi="Garamond" w:cs="Garamond"/>
      <w:sz w:val="24"/>
      <w:szCs w:val="20"/>
    </w:rPr>
  </w:style>
  <w:style w:type="character" w:customStyle="1" w:styleId="ClosingChar">
    <w:name w:val="Closing Char"/>
    <w:basedOn w:val="DefaultParagraphFont"/>
    <w:link w:val="Closing"/>
    <w:rsid w:val="0089153B"/>
    <w:rPr>
      <w:rFonts w:ascii="Garamond" w:eastAsia="Garamond" w:hAnsi="Garamond" w:cs="Garamond"/>
      <w:sz w:val="24"/>
      <w:szCs w:val="20"/>
    </w:rPr>
  </w:style>
  <w:style w:type="paragraph" w:styleId="Date">
    <w:name w:val="Date"/>
    <w:basedOn w:val="Normal"/>
    <w:link w:val="Date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DateChar">
    <w:name w:val="Date Char"/>
    <w:basedOn w:val="DefaultParagraphFont"/>
    <w:link w:val="Date"/>
    <w:rsid w:val="0089153B"/>
    <w:rPr>
      <w:rFonts w:ascii="Garamond" w:eastAsia="Garamond" w:hAnsi="Garamond" w:cs="Garamond"/>
      <w:sz w:val="24"/>
      <w:szCs w:val="20"/>
    </w:rPr>
  </w:style>
  <w:style w:type="paragraph" w:styleId="DocumentMap">
    <w:name w:val="Document Map"/>
    <w:basedOn w:val="Normal"/>
    <w:link w:val="DocumentMap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DocumentMapChar">
    <w:name w:val="Document Map Char"/>
    <w:basedOn w:val="DefaultParagraphFont"/>
    <w:link w:val="DocumentMap"/>
    <w:rsid w:val="0089153B"/>
    <w:rPr>
      <w:rFonts w:ascii="Garamond" w:eastAsia="Garamond" w:hAnsi="Garamond" w:cs="Garamond"/>
      <w:sz w:val="24"/>
      <w:szCs w:val="20"/>
    </w:rPr>
  </w:style>
  <w:style w:type="paragraph" w:styleId="EndnoteText">
    <w:name w:val="endnote text"/>
    <w:basedOn w:val="Normal"/>
    <w:link w:val="EndnoteTextChar"/>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sz w:val="24"/>
      <w:szCs w:val="20"/>
    </w:rPr>
  </w:style>
  <w:style w:type="character" w:customStyle="1" w:styleId="EndnoteTextChar">
    <w:name w:val="Endnote Text Char"/>
    <w:basedOn w:val="DefaultParagraphFont"/>
    <w:link w:val="EndnoteText"/>
    <w:rsid w:val="0089153B"/>
    <w:rPr>
      <w:rFonts w:ascii="Garamond" w:eastAsia="Garamond" w:hAnsi="Garamond" w:cs="Garamond"/>
      <w:sz w:val="24"/>
      <w:szCs w:val="20"/>
    </w:rPr>
  </w:style>
  <w:style w:type="paragraph" w:styleId="EnvelopeAddress">
    <w:name w:val="envelope address"/>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2880"/>
      <w:jc w:val="both"/>
    </w:pPr>
    <w:rPr>
      <w:rFonts w:ascii="Garamond" w:eastAsia="Garamond" w:hAnsi="Garamond" w:cs="Garamond"/>
      <w:sz w:val="24"/>
      <w:szCs w:val="20"/>
    </w:rPr>
  </w:style>
  <w:style w:type="paragraph" w:styleId="EnvelopeReturn">
    <w:name w:val="envelope return"/>
    <w:basedOn w:val="Normal"/>
    <w:rsid w:val="0089153B"/>
    <w:pPr>
      <w:tabs>
        <w:tab w:val="left" w:pos="709"/>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paragraph" w:styleId="Index1">
    <w:name w:val="index 1"/>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Index2">
    <w:name w:val="index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480" w:hanging="240"/>
      <w:jc w:val="both"/>
    </w:pPr>
    <w:rPr>
      <w:rFonts w:ascii="Garamond" w:eastAsia="Garamond" w:hAnsi="Garamond" w:cs="Garamond"/>
      <w:sz w:val="24"/>
      <w:szCs w:val="20"/>
    </w:rPr>
  </w:style>
  <w:style w:type="paragraph" w:styleId="Index3">
    <w:name w:val="index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720" w:hanging="240"/>
      <w:jc w:val="both"/>
    </w:pPr>
    <w:rPr>
      <w:rFonts w:ascii="Garamond" w:eastAsia="Garamond" w:hAnsi="Garamond" w:cs="Garamond"/>
      <w:sz w:val="24"/>
      <w:szCs w:val="20"/>
    </w:rPr>
  </w:style>
  <w:style w:type="paragraph" w:styleId="Index4">
    <w:name w:val="index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960" w:hanging="240"/>
      <w:jc w:val="both"/>
    </w:pPr>
    <w:rPr>
      <w:rFonts w:ascii="Garamond" w:eastAsia="Garamond" w:hAnsi="Garamond" w:cs="Garamond"/>
      <w:sz w:val="24"/>
      <w:szCs w:val="20"/>
    </w:rPr>
  </w:style>
  <w:style w:type="paragraph" w:styleId="Index5">
    <w:name w:val="index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200" w:hanging="240"/>
      <w:jc w:val="both"/>
    </w:pPr>
    <w:rPr>
      <w:rFonts w:ascii="Garamond" w:eastAsia="Garamond" w:hAnsi="Garamond" w:cs="Garamond"/>
      <w:sz w:val="24"/>
      <w:szCs w:val="20"/>
    </w:rPr>
  </w:style>
  <w:style w:type="paragraph" w:styleId="Index6">
    <w:name w:val="index 6"/>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440" w:hanging="240"/>
      <w:jc w:val="both"/>
    </w:pPr>
    <w:rPr>
      <w:rFonts w:ascii="Garamond" w:eastAsia="Garamond" w:hAnsi="Garamond" w:cs="Garamond"/>
      <w:sz w:val="24"/>
      <w:szCs w:val="20"/>
    </w:rPr>
  </w:style>
  <w:style w:type="paragraph" w:styleId="Index7">
    <w:name w:val="index 7"/>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680" w:hanging="240"/>
      <w:jc w:val="both"/>
    </w:pPr>
    <w:rPr>
      <w:rFonts w:ascii="Garamond" w:eastAsia="Garamond" w:hAnsi="Garamond" w:cs="Garamond"/>
      <w:sz w:val="24"/>
      <w:szCs w:val="20"/>
    </w:rPr>
  </w:style>
  <w:style w:type="paragraph" w:styleId="Index8">
    <w:name w:val="index 8"/>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1920" w:hanging="240"/>
      <w:jc w:val="both"/>
    </w:pPr>
    <w:rPr>
      <w:rFonts w:ascii="Garamond" w:eastAsia="Garamond" w:hAnsi="Garamond" w:cs="Garamond"/>
      <w:sz w:val="24"/>
      <w:szCs w:val="20"/>
    </w:rPr>
  </w:style>
  <w:style w:type="paragraph" w:styleId="Index9">
    <w:name w:val="index 9"/>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ind w:left="2160" w:hanging="240"/>
      <w:jc w:val="both"/>
    </w:pPr>
    <w:rPr>
      <w:rFonts w:ascii="Garamond" w:eastAsia="Garamond" w:hAnsi="Garamond" w:cs="Garamond"/>
      <w:sz w:val="24"/>
      <w:szCs w:val="20"/>
    </w:rPr>
  </w:style>
  <w:style w:type="paragraph" w:styleId="IndexHeading">
    <w:name w:val="index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00" w:lineRule="atLeast"/>
      <w:jc w:val="both"/>
    </w:pPr>
    <w:rPr>
      <w:rFonts w:ascii="Garamond" w:eastAsia="Garamond" w:hAnsi="Garamond" w:cs="Garamond"/>
      <w:b/>
      <w:sz w:val="24"/>
      <w:szCs w:val="20"/>
    </w:rPr>
  </w:style>
  <w:style w:type="paragraph" w:styleId="List">
    <w:name w:val="List"/>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hanging="720"/>
      <w:jc w:val="both"/>
    </w:pPr>
    <w:rPr>
      <w:rFonts w:ascii="Garamond" w:eastAsia="Garamond" w:hAnsi="Garamond" w:cs="Garamond"/>
      <w:sz w:val="24"/>
      <w:szCs w:val="20"/>
    </w:rPr>
  </w:style>
  <w:style w:type="paragraph" w:styleId="List2">
    <w:name w:val="List 2"/>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14" w:hanging="357"/>
      <w:jc w:val="both"/>
    </w:pPr>
    <w:rPr>
      <w:rFonts w:ascii="Garamond" w:eastAsia="Garamond" w:hAnsi="Garamond" w:cs="Garamond"/>
      <w:sz w:val="24"/>
      <w:szCs w:val="20"/>
    </w:rPr>
  </w:style>
  <w:style w:type="paragraph" w:styleId="List3">
    <w:name w:val="List 3"/>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4">
    <w:name w:val="List 4"/>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5">
    <w:name w:val="List 5"/>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Bullet3">
    <w:name w:val="List Bullet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Bullet4">
    <w:name w:val="List Bullet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Bullet5">
    <w:name w:val="List Bullet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ListContinue">
    <w:name w:val="List Continue"/>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357"/>
      <w:jc w:val="both"/>
    </w:pPr>
    <w:rPr>
      <w:rFonts w:ascii="Garamond" w:eastAsia="Garamond" w:hAnsi="Garamond" w:cs="Garamond"/>
      <w:sz w:val="24"/>
      <w:szCs w:val="20"/>
    </w:rPr>
  </w:style>
  <w:style w:type="paragraph" w:styleId="ListContinue2">
    <w:name w:val="List Continue 2"/>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720"/>
      <w:jc w:val="both"/>
    </w:pPr>
    <w:rPr>
      <w:rFonts w:ascii="Garamond" w:eastAsia="Garamond" w:hAnsi="Garamond" w:cs="Garamond"/>
      <w:sz w:val="24"/>
      <w:szCs w:val="20"/>
    </w:rPr>
  </w:style>
  <w:style w:type="paragraph" w:styleId="ListContinue3">
    <w:name w:val="List Continue 3"/>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jc w:val="both"/>
    </w:pPr>
    <w:rPr>
      <w:rFonts w:ascii="Garamond" w:eastAsia="Garamond" w:hAnsi="Garamond" w:cs="Garamond"/>
      <w:sz w:val="24"/>
      <w:szCs w:val="20"/>
    </w:rPr>
  </w:style>
  <w:style w:type="paragraph" w:styleId="ListContinue4">
    <w:name w:val="List Continue 4"/>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40"/>
      <w:jc w:val="both"/>
    </w:pPr>
    <w:rPr>
      <w:rFonts w:ascii="Garamond" w:eastAsia="Garamond" w:hAnsi="Garamond" w:cs="Garamond"/>
      <w:sz w:val="24"/>
      <w:szCs w:val="20"/>
    </w:rPr>
  </w:style>
  <w:style w:type="paragraph" w:styleId="ListContinue5">
    <w:name w:val="List Continue 5"/>
    <w:basedOn w:val="Normal"/>
    <w:rsid w:val="0089153B"/>
    <w:pPr>
      <w:tabs>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jc w:val="both"/>
    </w:pPr>
    <w:rPr>
      <w:rFonts w:ascii="Garamond" w:eastAsia="Garamond" w:hAnsi="Garamond" w:cs="Garamond"/>
      <w:sz w:val="24"/>
      <w:szCs w:val="20"/>
    </w:rPr>
  </w:style>
  <w:style w:type="paragraph" w:styleId="ListNumber2">
    <w:name w:val="List Number 2"/>
    <w:basedOn w:val="Normal"/>
    <w:rsid w:val="0089153B"/>
    <w:pPr>
      <w:tabs>
        <w:tab w:val="num" w:pos="360"/>
      </w:tabs>
      <w:spacing w:before="160" w:line="240" w:lineRule="auto"/>
      <w:jc w:val="both"/>
    </w:pPr>
    <w:rPr>
      <w:rFonts w:ascii="Garamond" w:eastAsia="Garamond" w:hAnsi="Garamond" w:cs="Garamond"/>
      <w:sz w:val="24"/>
      <w:szCs w:val="20"/>
    </w:rPr>
  </w:style>
  <w:style w:type="paragraph" w:styleId="ListNumber3">
    <w:name w:val="List Number 3"/>
    <w:basedOn w:val="Normal"/>
    <w:rsid w:val="0089153B"/>
    <w:pPr>
      <w:tabs>
        <w:tab w:val="num" w:pos="36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077" w:hanging="357"/>
      <w:jc w:val="both"/>
    </w:pPr>
    <w:rPr>
      <w:rFonts w:ascii="Garamond" w:eastAsia="Garamond" w:hAnsi="Garamond" w:cs="Garamond"/>
      <w:sz w:val="24"/>
      <w:szCs w:val="20"/>
    </w:rPr>
  </w:style>
  <w:style w:type="paragraph" w:styleId="ListNumber4">
    <w:name w:val="List Number 4"/>
    <w:basedOn w:val="Normal"/>
    <w:rsid w:val="0089153B"/>
    <w:pPr>
      <w:tabs>
        <w:tab w:val="num" w:pos="3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434" w:hanging="357"/>
      <w:jc w:val="both"/>
    </w:pPr>
    <w:rPr>
      <w:rFonts w:ascii="Garamond" w:eastAsia="Garamond" w:hAnsi="Garamond" w:cs="Garamond"/>
      <w:sz w:val="24"/>
      <w:szCs w:val="20"/>
    </w:rPr>
  </w:style>
  <w:style w:type="paragraph" w:styleId="ListNumber5">
    <w:name w:val="List Number 5"/>
    <w:basedOn w:val="Normal"/>
    <w:rsid w:val="0089153B"/>
    <w:pPr>
      <w:tabs>
        <w:tab w:val="num" w:pos="3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ind w:left="1797" w:hanging="357"/>
      <w:jc w:val="both"/>
    </w:pPr>
    <w:rPr>
      <w:rFonts w:ascii="Garamond" w:eastAsia="Garamond" w:hAnsi="Garamond" w:cs="Garamond"/>
      <w:sz w:val="24"/>
      <w:szCs w:val="20"/>
    </w:rPr>
  </w:style>
  <w:style w:type="paragraph" w:styleId="MessageHeader">
    <w:name w:val="Message Header"/>
    <w:basedOn w:val="Normal"/>
    <w:link w:val="MessageHeaderChar"/>
    <w:rsid w:val="0089153B"/>
    <w:pPr>
      <w:spacing w:before="160" w:line="240" w:lineRule="auto"/>
      <w:ind w:left="1077" w:hanging="1077"/>
      <w:jc w:val="both"/>
    </w:pPr>
    <w:rPr>
      <w:rFonts w:ascii="Garamond" w:eastAsia="Garamond" w:hAnsi="Garamond" w:cs="Garamond"/>
      <w:sz w:val="24"/>
      <w:szCs w:val="20"/>
    </w:rPr>
  </w:style>
  <w:style w:type="character" w:customStyle="1" w:styleId="MessageHeaderChar">
    <w:name w:val="Message Header Char"/>
    <w:basedOn w:val="DefaultParagraphFont"/>
    <w:link w:val="MessageHeader"/>
    <w:rsid w:val="0089153B"/>
    <w:rPr>
      <w:rFonts w:ascii="Garamond" w:eastAsia="Garamond" w:hAnsi="Garamond" w:cs="Garamond"/>
      <w:sz w:val="24"/>
      <w:szCs w:val="20"/>
    </w:rPr>
  </w:style>
  <w:style w:type="paragraph" w:styleId="NormalIndent">
    <w:name w:val="Normal Indent"/>
    <w:basedOn w:val="Normal"/>
    <w:rsid w:val="0089153B"/>
    <w:pPr>
      <w:spacing w:before="160" w:line="240" w:lineRule="auto"/>
      <w:ind w:left="720"/>
      <w:jc w:val="both"/>
    </w:pPr>
    <w:rPr>
      <w:rFonts w:ascii="Garamond" w:eastAsia="Garamond" w:hAnsi="Garamond" w:cs="Garamond"/>
      <w:sz w:val="24"/>
      <w:szCs w:val="20"/>
    </w:rPr>
  </w:style>
  <w:style w:type="paragraph" w:styleId="NoteHeading">
    <w:name w:val="Note Heading"/>
    <w:basedOn w:val="Normal"/>
    <w:link w:val="NoteHeading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NoteHeadingChar">
    <w:name w:val="Note Heading Char"/>
    <w:basedOn w:val="DefaultParagraphFont"/>
    <w:link w:val="NoteHeading"/>
    <w:rsid w:val="0089153B"/>
    <w:rPr>
      <w:rFonts w:ascii="Garamond" w:eastAsia="Garamond" w:hAnsi="Garamond" w:cs="Garamond"/>
      <w:sz w:val="24"/>
      <w:szCs w:val="20"/>
    </w:rPr>
  </w:style>
  <w:style w:type="paragraph" w:styleId="PlainText">
    <w:name w:val="Plain Text"/>
    <w:basedOn w:val="Normal"/>
    <w:link w:val="PlainText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PlainTextChar">
    <w:name w:val="Plain Text Char"/>
    <w:basedOn w:val="DefaultParagraphFont"/>
    <w:link w:val="PlainText"/>
    <w:rsid w:val="0089153B"/>
    <w:rPr>
      <w:rFonts w:ascii="Garamond" w:eastAsia="Garamond" w:hAnsi="Garamond" w:cs="Garamond"/>
      <w:sz w:val="24"/>
      <w:szCs w:val="20"/>
    </w:rPr>
  </w:style>
  <w:style w:type="paragraph" w:styleId="Salutation">
    <w:name w:val="Salutation"/>
    <w:basedOn w:val="Normal"/>
    <w:link w:val="SalutationChar"/>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60" w:line="240" w:lineRule="auto"/>
      <w:jc w:val="both"/>
    </w:pPr>
    <w:rPr>
      <w:rFonts w:ascii="Garamond" w:eastAsia="Garamond" w:hAnsi="Garamond" w:cs="Garamond"/>
      <w:sz w:val="24"/>
      <w:szCs w:val="20"/>
    </w:rPr>
  </w:style>
  <w:style w:type="character" w:customStyle="1" w:styleId="SalutationChar">
    <w:name w:val="Salutation Char"/>
    <w:basedOn w:val="DefaultParagraphFont"/>
    <w:link w:val="Salutation"/>
    <w:rsid w:val="0089153B"/>
    <w:rPr>
      <w:rFonts w:ascii="Garamond" w:eastAsia="Garamond" w:hAnsi="Garamond" w:cs="Garamond"/>
      <w:sz w:val="24"/>
      <w:szCs w:val="20"/>
    </w:rPr>
  </w:style>
  <w:style w:type="paragraph" w:styleId="Signature">
    <w:name w:val="Signature"/>
    <w:basedOn w:val="Normal"/>
    <w:link w:val="SignatureChar"/>
    <w:rsid w:val="0089153B"/>
    <w:pPr>
      <w:spacing w:before="160" w:line="240" w:lineRule="auto"/>
      <w:ind w:left="4321"/>
      <w:jc w:val="both"/>
    </w:pPr>
    <w:rPr>
      <w:rFonts w:ascii="Garamond" w:eastAsia="Garamond" w:hAnsi="Garamond" w:cs="Garamond"/>
      <w:sz w:val="24"/>
      <w:szCs w:val="20"/>
    </w:rPr>
  </w:style>
  <w:style w:type="character" w:customStyle="1" w:styleId="SignatureChar">
    <w:name w:val="Signature Char"/>
    <w:basedOn w:val="DefaultParagraphFont"/>
    <w:link w:val="Signature"/>
    <w:rsid w:val="0089153B"/>
    <w:rPr>
      <w:rFonts w:ascii="Garamond" w:eastAsia="Garamond" w:hAnsi="Garamond" w:cs="Garamond"/>
      <w:sz w:val="24"/>
      <w:szCs w:val="20"/>
    </w:rPr>
  </w:style>
  <w:style w:type="paragraph" w:styleId="TOAHeading">
    <w:name w:val="toa heading"/>
    <w:basedOn w:val="Normal"/>
    <w:rsid w:val="008915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120" w:line="200" w:lineRule="atLeast"/>
      <w:jc w:val="both"/>
    </w:pPr>
    <w:rPr>
      <w:rFonts w:ascii="Garamond" w:eastAsia="Garamond" w:hAnsi="Garamond" w:cs="Garamond"/>
      <w:b/>
      <w:sz w:val="24"/>
      <w:szCs w:val="20"/>
    </w:rPr>
  </w:style>
  <w:style w:type="paragraph" w:styleId="TOC4">
    <w:name w:val="toc 4"/>
    <w:basedOn w:val="TOC3"/>
    <w:rsid w:val="0089153B"/>
    <w:pPr>
      <w:ind w:left="1440"/>
    </w:pPr>
  </w:style>
  <w:style w:type="paragraph" w:styleId="TOC5">
    <w:name w:val="toc 5"/>
    <w:basedOn w:val="Normal"/>
    <w:rsid w:val="0089153B"/>
    <w:pPr>
      <w:tabs>
        <w:tab w:val="right" w:leader="dot" w:pos="9000"/>
      </w:tabs>
      <w:spacing w:after="0" w:line="240" w:lineRule="auto"/>
      <w:contextualSpacing/>
      <w:jc w:val="both"/>
    </w:pPr>
    <w:rPr>
      <w:rFonts w:ascii="Garamond" w:eastAsia="Garamond" w:hAnsi="Garamond" w:cs="Garamond"/>
      <w:noProof/>
      <w:sz w:val="24"/>
      <w:szCs w:val="20"/>
    </w:rPr>
  </w:style>
  <w:style w:type="paragraph" w:styleId="TOC6">
    <w:name w:val="toc 6"/>
    <w:basedOn w:val="Normal"/>
    <w:rsid w:val="0089153B"/>
    <w:pPr>
      <w:tabs>
        <w:tab w:val="right" w:leader="dot" w:pos="8784"/>
      </w:tabs>
      <w:spacing w:after="0" w:line="240" w:lineRule="auto"/>
      <w:ind w:left="1440"/>
      <w:contextualSpacing/>
      <w:jc w:val="both"/>
    </w:pPr>
    <w:rPr>
      <w:rFonts w:ascii="Garamond" w:eastAsia="Garamond" w:hAnsi="Garamond" w:cs="Garamond"/>
      <w:sz w:val="24"/>
      <w:szCs w:val="20"/>
    </w:rPr>
  </w:style>
  <w:style w:type="paragraph" w:styleId="TOC7">
    <w:name w:val="toc 7"/>
    <w:basedOn w:val="Normal"/>
    <w:rsid w:val="0089153B"/>
    <w:pPr>
      <w:tabs>
        <w:tab w:val="left" w:pos="709"/>
        <w:tab w:val="right" w:leader="dot" w:pos="7655"/>
        <w:tab w:val="left" w:pos="7920"/>
        <w:tab w:val="left" w:pos="8640"/>
        <w:tab w:val="left" w:pos="9360"/>
        <w:tab w:val="left" w:pos="10080"/>
      </w:tabs>
      <w:spacing w:after="0" w:line="240" w:lineRule="auto"/>
      <w:ind w:left="1440"/>
      <w:jc w:val="both"/>
    </w:pPr>
    <w:rPr>
      <w:rFonts w:ascii="Garamond" w:eastAsia="Garamond" w:hAnsi="Garamond" w:cs="Garamond"/>
      <w:sz w:val="24"/>
      <w:szCs w:val="20"/>
    </w:rPr>
  </w:style>
  <w:style w:type="paragraph" w:styleId="TOC8">
    <w:name w:val="toc 8"/>
    <w:basedOn w:val="Normal"/>
    <w:rsid w:val="0089153B"/>
    <w:pPr>
      <w:tabs>
        <w:tab w:val="left" w:pos="709"/>
        <w:tab w:val="right" w:leader="dot" w:pos="7655"/>
        <w:tab w:val="left" w:pos="7920"/>
        <w:tab w:val="left" w:pos="8640"/>
        <w:tab w:val="left" w:pos="9360"/>
        <w:tab w:val="left" w:pos="10080"/>
      </w:tabs>
      <w:spacing w:after="0" w:line="240" w:lineRule="auto"/>
      <w:ind w:left="1680"/>
      <w:jc w:val="both"/>
    </w:pPr>
    <w:rPr>
      <w:rFonts w:ascii="Garamond" w:eastAsia="Garamond" w:hAnsi="Garamond" w:cs="Garamond"/>
      <w:sz w:val="24"/>
      <w:szCs w:val="20"/>
    </w:rPr>
  </w:style>
  <w:style w:type="paragraph" w:styleId="TOC9">
    <w:name w:val="toc 9"/>
    <w:basedOn w:val="Normal"/>
    <w:rsid w:val="0089153B"/>
    <w:pPr>
      <w:tabs>
        <w:tab w:val="left" w:pos="709"/>
        <w:tab w:val="right" w:leader="dot" w:pos="7655"/>
        <w:tab w:val="left" w:pos="7920"/>
        <w:tab w:val="left" w:pos="8640"/>
        <w:tab w:val="left" w:pos="9360"/>
        <w:tab w:val="left" w:pos="10080"/>
      </w:tabs>
      <w:spacing w:after="0" w:line="240" w:lineRule="auto"/>
      <w:ind w:left="1920"/>
      <w:jc w:val="both"/>
    </w:pPr>
    <w:rPr>
      <w:rFonts w:ascii="Garamond" w:eastAsia="Garamond" w:hAnsi="Garamond" w:cs="Garamond"/>
      <w:sz w:val="24"/>
      <w:szCs w:val="20"/>
    </w:rPr>
  </w:style>
  <w:style w:type="paragraph" w:styleId="TableofAuthorities">
    <w:name w:val="table of authorities"/>
    <w:basedOn w:val="Normal"/>
    <w:rsid w:val="0089153B"/>
    <w:pPr>
      <w:tabs>
        <w:tab w:val="left" w:pos="709"/>
        <w:tab w:val="right" w:leader="dot" w:pos="7655"/>
        <w:tab w:val="left" w:pos="7920"/>
        <w:tab w:val="left" w:pos="8640"/>
        <w:tab w:val="left" w:pos="9360"/>
        <w:tab w:val="left" w:pos="10080"/>
      </w:tabs>
      <w:spacing w:before="160" w:line="200" w:lineRule="atLeast"/>
      <w:ind w:left="240" w:hanging="240"/>
      <w:jc w:val="both"/>
    </w:pPr>
    <w:rPr>
      <w:rFonts w:ascii="Garamond" w:eastAsia="Garamond" w:hAnsi="Garamond" w:cs="Garamond"/>
      <w:sz w:val="24"/>
      <w:szCs w:val="20"/>
    </w:rPr>
  </w:style>
  <w:style w:type="paragraph" w:styleId="TableofFigures">
    <w:name w:val="table of figures"/>
    <w:basedOn w:val="Normal"/>
    <w:rsid w:val="0089153B"/>
    <w:pPr>
      <w:tabs>
        <w:tab w:val="left" w:pos="709"/>
        <w:tab w:val="right" w:leader="dot" w:pos="7655"/>
        <w:tab w:val="left" w:pos="7920"/>
        <w:tab w:val="left" w:pos="8640"/>
        <w:tab w:val="left" w:pos="9360"/>
        <w:tab w:val="left" w:pos="10080"/>
      </w:tabs>
      <w:spacing w:before="160" w:line="200" w:lineRule="atLeast"/>
      <w:ind w:left="480" w:hanging="480"/>
      <w:jc w:val="both"/>
    </w:pPr>
    <w:rPr>
      <w:rFonts w:ascii="Garamond" w:eastAsia="Garamond" w:hAnsi="Garamond" w:cs="Garamond"/>
      <w:sz w:val="24"/>
      <w:szCs w:val="20"/>
    </w:rPr>
  </w:style>
  <w:style w:type="paragraph" w:customStyle="1" w:styleId="Definition1">
    <w:name w:val="Definition 1"/>
    <w:basedOn w:val="BodyText"/>
    <w:rsid w:val="0089153B"/>
    <w:pPr>
      <w:numPr>
        <w:numId w:val="12"/>
      </w:numPr>
    </w:pPr>
  </w:style>
  <w:style w:type="paragraph" w:customStyle="1" w:styleId="Definition1Continuation">
    <w:name w:val="Definition 1 Continuation"/>
    <w:basedOn w:val="BodyText"/>
    <w:rsid w:val="0089153B"/>
    <w:pPr>
      <w:ind w:left="567"/>
    </w:pPr>
  </w:style>
  <w:style w:type="paragraph" w:customStyle="1" w:styleId="Definition2Continuation">
    <w:name w:val="Definition 2 Continuation"/>
    <w:basedOn w:val="BodyText"/>
    <w:rsid w:val="0089153B"/>
    <w:pPr>
      <w:ind w:left="1134"/>
    </w:pPr>
  </w:style>
  <w:style w:type="paragraph" w:customStyle="1" w:styleId="Definition3Continuation">
    <w:name w:val="Definition 3 Continuation"/>
    <w:basedOn w:val="BodyText"/>
    <w:rsid w:val="0089153B"/>
    <w:pPr>
      <w:ind w:left="1701"/>
    </w:pPr>
  </w:style>
  <w:style w:type="paragraph" w:customStyle="1" w:styleId="Definition4Continuation">
    <w:name w:val="Definition 4 Continuation"/>
    <w:basedOn w:val="BodyText"/>
    <w:rsid w:val="0089153B"/>
    <w:pPr>
      <w:ind w:left="2268"/>
    </w:pPr>
  </w:style>
  <w:style w:type="paragraph" w:customStyle="1" w:styleId="Parties2">
    <w:name w:val="Parties 2"/>
    <w:basedOn w:val="BodyText"/>
    <w:rsid w:val="0089153B"/>
    <w:pPr>
      <w:numPr>
        <w:ilvl w:val="1"/>
        <w:numId w:val="11"/>
      </w:numPr>
    </w:pPr>
  </w:style>
  <w:style w:type="paragraph" w:customStyle="1" w:styleId="CoverPartyName">
    <w:name w:val="Cover Party Name"/>
    <w:basedOn w:val="BodyText"/>
    <w:next w:val="CoverText"/>
    <w:rsid w:val="0089153B"/>
    <w:pPr>
      <w:spacing w:before="120" w:after="120"/>
      <w:jc w:val="center"/>
    </w:pPr>
    <w:rPr>
      <w:b/>
    </w:rPr>
  </w:style>
  <w:style w:type="character" w:customStyle="1" w:styleId="intro">
    <w:name w:val="intro"/>
    <w:basedOn w:val="DefaultParagraphFont"/>
    <w:rsid w:val="0089153B"/>
  </w:style>
  <w:style w:type="paragraph" w:customStyle="1" w:styleId="TOCsub-Heading">
    <w:name w:val="TOC sub-Heading"/>
    <w:basedOn w:val="BodyText"/>
    <w:rsid w:val="0089153B"/>
    <w:pPr>
      <w:keepNext/>
      <w:spacing w:after="120"/>
    </w:pPr>
    <w:rPr>
      <w:b/>
    </w:rPr>
  </w:style>
  <w:style w:type="paragraph" w:customStyle="1" w:styleId="Definition2">
    <w:name w:val="Definition 2"/>
    <w:basedOn w:val="BodyText"/>
    <w:rsid w:val="0089153B"/>
    <w:pPr>
      <w:numPr>
        <w:ilvl w:val="1"/>
        <w:numId w:val="12"/>
      </w:numPr>
    </w:pPr>
  </w:style>
  <w:style w:type="paragraph" w:customStyle="1" w:styleId="Level1Heading">
    <w:name w:val="Level 1 Heading"/>
    <w:basedOn w:val="BodyText"/>
    <w:next w:val="Level2Number"/>
    <w:rsid w:val="0089153B"/>
    <w:pPr>
      <w:keepNext/>
      <w:numPr>
        <w:numId w:val="13"/>
      </w:numPr>
      <w:spacing w:before="120"/>
      <w:outlineLvl w:val="0"/>
    </w:pPr>
    <w:rPr>
      <w:b/>
      <w:smallCaps/>
    </w:rPr>
  </w:style>
  <w:style w:type="paragraph" w:customStyle="1" w:styleId="Level2Number">
    <w:name w:val="Level 2 Number"/>
    <w:basedOn w:val="BodyText"/>
    <w:rsid w:val="0089153B"/>
    <w:pPr>
      <w:numPr>
        <w:ilvl w:val="1"/>
        <w:numId w:val="13"/>
      </w:numPr>
      <w:outlineLvl w:val="1"/>
    </w:pPr>
  </w:style>
  <w:style w:type="paragraph" w:customStyle="1" w:styleId="BodyText5">
    <w:name w:val="Body Text 5"/>
    <w:basedOn w:val="BodyText"/>
    <w:rsid w:val="0089153B"/>
    <w:pPr>
      <w:ind w:left="3402"/>
    </w:pPr>
  </w:style>
  <w:style w:type="paragraph" w:customStyle="1" w:styleId="Level3Number">
    <w:name w:val="Level 3 Number"/>
    <w:basedOn w:val="BodyText"/>
    <w:rsid w:val="0089153B"/>
    <w:pPr>
      <w:numPr>
        <w:ilvl w:val="2"/>
        <w:numId w:val="13"/>
      </w:numPr>
      <w:outlineLvl w:val="2"/>
    </w:pPr>
  </w:style>
  <w:style w:type="paragraph" w:customStyle="1" w:styleId="Level4Number">
    <w:name w:val="Level 4 Number"/>
    <w:basedOn w:val="Normal"/>
    <w:rsid w:val="0089153B"/>
    <w:pPr>
      <w:numPr>
        <w:ilvl w:val="3"/>
        <w:numId w:val="13"/>
      </w:numPr>
      <w:spacing w:before="160" w:line="240" w:lineRule="auto"/>
      <w:jc w:val="both"/>
      <w:outlineLvl w:val="3"/>
    </w:pPr>
    <w:rPr>
      <w:rFonts w:ascii="Garamond" w:eastAsia="Garamond" w:hAnsi="Garamond" w:cs="Garamond"/>
      <w:sz w:val="24"/>
      <w:szCs w:val="20"/>
    </w:rPr>
  </w:style>
  <w:style w:type="paragraph" w:customStyle="1" w:styleId="Level5Number">
    <w:name w:val="Level 5 Number"/>
    <w:basedOn w:val="BodyText"/>
    <w:rsid w:val="0089153B"/>
    <w:pPr>
      <w:numPr>
        <w:ilvl w:val="4"/>
        <w:numId w:val="13"/>
      </w:numPr>
      <w:outlineLvl w:val="4"/>
    </w:pPr>
  </w:style>
  <w:style w:type="paragraph" w:customStyle="1" w:styleId="Level6Number">
    <w:name w:val="Level 6 Number"/>
    <w:basedOn w:val="BodyText"/>
    <w:rsid w:val="0089153B"/>
    <w:pPr>
      <w:numPr>
        <w:ilvl w:val="5"/>
        <w:numId w:val="13"/>
      </w:numPr>
      <w:outlineLvl w:val="5"/>
    </w:pPr>
  </w:style>
  <w:style w:type="paragraph" w:customStyle="1" w:styleId="Level7Number">
    <w:name w:val="Level 7 Number"/>
    <w:basedOn w:val="BodyText"/>
    <w:rsid w:val="0089153B"/>
    <w:pPr>
      <w:numPr>
        <w:ilvl w:val="6"/>
        <w:numId w:val="13"/>
      </w:numPr>
      <w:outlineLvl w:val="6"/>
    </w:pPr>
  </w:style>
  <w:style w:type="paragraph" w:customStyle="1" w:styleId="Level8Number">
    <w:name w:val="Level 8 Number"/>
    <w:basedOn w:val="BodyText"/>
    <w:rsid w:val="0089153B"/>
    <w:pPr>
      <w:numPr>
        <w:ilvl w:val="7"/>
        <w:numId w:val="13"/>
      </w:numPr>
      <w:outlineLvl w:val="7"/>
    </w:pPr>
  </w:style>
  <w:style w:type="paragraph" w:customStyle="1" w:styleId="Level9Number">
    <w:name w:val="Level 9 Number"/>
    <w:basedOn w:val="BodyText"/>
    <w:rsid w:val="0089153B"/>
    <w:pPr>
      <w:numPr>
        <w:ilvl w:val="8"/>
        <w:numId w:val="13"/>
      </w:numPr>
      <w:outlineLvl w:val="8"/>
    </w:pPr>
  </w:style>
  <w:style w:type="paragraph" w:customStyle="1" w:styleId="Level1Number">
    <w:name w:val="Level 1 Number"/>
    <w:basedOn w:val="Level1Heading"/>
    <w:rsid w:val="0089153B"/>
    <w:pPr>
      <w:keepNext w:val="0"/>
    </w:pPr>
    <w:rPr>
      <w:b w:val="0"/>
      <w:smallCaps w:val="0"/>
    </w:rPr>
  </w:style>
  <w:style w:type="paragraph" w:customStyle="1" w:styleId="Level2Heading">
    <w:name w:val="Level 2 Heading"/>
    <w:basedOn w:val="Level2Number"/>
    <w:next w:val="Level3Number"/>
    <w:rsid w:val="0089153B"/>
    <w:pPr>
      <w:keepNext/>
    </w:pPr>
    <w:rPr>
      <w:b/>
    </w:rPr>
  </w:style>
  <w:style w:type="paragraph" w:customStyle="1" w:styleId="Level3Heading">
    <w:name w:val="Level 3 Heading"/>
    <w:basedOn w:val="Level3Number"/>
    <w:next w:val="Level4Number"/>
    <w:rsid w:val="0089153B"/>
    <w:rPr>
      <w:b/>
    </w:rPr>
  </w:style>
  <w:style w:type="paragraph" w:customStyle="1" w:styleId="Level4Heading">
    <w:name w:val="Level 4 Heading"/>
    <w:basedOn w:val="Level4Number"/>
    <w:next w:val="Level5Number"/>
    <w:rsid w:val="0089153B"/>
    <w:rPr>
      <w:b/>
    </w:rPr>
  </w:style>
  <w:style w:type="paragraph" w:customStyle="1" w:styleId="BodyText6">
    <w:name w:val="Body Text 6"/>
    <w:basedOn w:val="BodyText"/>
    <w:rsid w:val="0089153B"/>
    <w:pPr>
      <w:ind w:left="3969"/>
    </w:pPr>
  </w:style>
  <w:style w:type="paragraph" w:customStyle="1" w:styleId="BodyText7">
    <w:name w:val="Body Text 7"/>
    <w:basedOn w:val="BodyText"/>
    <w:rsid w:val="0089153B"/>
    <w:pPr>
      <w:ind w:left="4536"/>
    </w:pPr>
  </w:style>
  <w:style w:type="paragraph" w:customStyle="1" w:styleId="BodyText8">
    <w:name w:val="Body Text 8"/>
    <w:basedOn w:val="BodyText"/>
    <w:rsid w:val="0089153B"/>
    <w:pPr>
      <w:ind w:left="5103"/>
    </w:pPr>
  </w:style>
  <w:style w:type="paragraph" w:customStyle="1" w:styleId="BodyText9">
    <w:name w:val="Body Text 9"/>
    <w:basedOn w:val="BodyText"/>
    <w:rsid w:val="0089153B"/>
    <w:pPr>
      <w:ind w:left="5670"/>
    </w:pPr>
  </w:style>
  <w:style w:type="paragraph" w:customStyle="1" w:styleId="Sch5Number">
    <w:name w:val="Sch 5 Number"/>
    <w:basedOn w:val="BodyText"/>
    <w:rsid w:val="0089153B"/>
    <w:pPr>
      <w:numPr>
        <w:ilvl w:val="7"/>
        <w:numId w:val="14"/>
      </w:numPr>
      <w:outlineLvl w:val="6"/>
    </w:pPr>
  </w:style>
  <w:style w:type="paragraph" w:customStyle="1" w:styleId="Sch6Number">
    <w:name w:val="Sch 6 Number"/>
    <w:basedOn w:val="BodyText"/>
    <w:rsid w:val="0089153B"/>
    <w:pPr>
      <w:numPr>
        <w:ilvl w:val="8"/>
        <w:numId w:val="14"/>
      </w:numPr>
      <w:outlineLvl w:val="7"/>
    </w:pPr>
  </w:style>
  <w:style w:type="character" w:styleId="HTMLAcronym">
    <w:name w:val="HTML Acronym"/>
    <w:basedOn w:val="DefaultParagraphFont"/>
    <w:rsid w:val="0089153B"/>
  </w:style>
  <w:style w:type="paragraph" w:customStyle="1" w:styleId="Sch4Heading">
    <w:name w:val="Sch 4 Heading"/>
    <w:basedOn w:val="Sch4Number"/>
    <w:rsid w:val="0089153B"/>
    <w:pPr>
      <w:keepNext/>
    </w:pPr>
    <w:rPr>
      <w:b/>
      <w:caps/>
      <w:smallCaps/>
    </w:rPr>
  </w:style>
  <w:style w:type="character" w:customStyle="1" w:styleId="Bold">
    <w:name w:val="Bold"/>
    <w:rsid w:val="0089153B"/>
    <w:rPr>
      <w:b/>
    </w:rPr>
  </w:style>
  <w:style w:type="character" w:customStyle="1" w:styleId="Underline">
    <w:name w:val="Underline"/>
    <w:rsid w:val="0089153B"/>
    <w:rPr>
      <w:u w:val="single"/>
    </w:rPr>
  </w:style>
  <w:style w:type="paragraph" w:customStyle="1" w:styleId="Definitions">
    <w:name w:val="Definitions"/>
    <w:basedOn w:val="Normal"/>
    <w:rsid w:val="0089153B"/>
    <w:pPr>
      <w:tabs>
        <w:tab w:val="left" w:pos="720"/>
      </w:tabs>
      <w:spacing w:before="160" w:line="240" w:lineRule="auto"/>
      <w:ind w:left="720"/>
      <w:jc w:val="both"/>
    </w:pPr>
    <w:rPr>
      <w:rFonts w:ascii="Garamond" w:eastAsia="Garamond" w:hAnsi="Garamond" w:cs="Garamond"/>
      <w:sz w:val="24"/>
      <w:szCs w:val="20"/>
    </w:rPr>
  </w:style>
  <w:style w:type="paragraph" w:customStyle="1" w:styleId="CoverDocumentDescription">
    <w:name w:val="Cover Document Description"/>
    <w:basedOn w:val="BodyText"/>
    <w:rsid w:val="0089153B"/>
    <w:pPr>
      <w:spacing w:before="120" w:after="120"/>
      <w:jc w:val="center"/>
    </w:pPr>
    <w:rPr>
      <w:sz w:val="20"/>
    </w:rPr>
  </w:style>
  <w:style w:type="paragraph" w:customStyle="1" w:styleId="Schedule">
    <w:name w:val="Schedule"/>
    <w:basedOn w:val="BodyText"/>
    <w:next w:val="Part"/>
    <w:rsid w:val="0089153B"/>
    <w:pPr>
      <w:keepNext/>
      <w:pageBreakBefore/>
      <w:numPr>
        <w:numId w:val="14"/>
      </w:numPr>
      <w:jc w:val="center"/>
      <w:outlineLvl w:val="0"/>
    </w:pPr>
    <w:rPr>
      <w:b/>
      <w:smallCaps/>
    </w:rPr>
  </w:style>
  <w:style w:type="numbering" w:styleId="ArticleSection">
    <w:name w:val="Outline List 3"/>
    <w:basedOn w:val="NoList"/>
    <w:rsid w:val="0089153B"/>
  </w:style>
  <w:style w:type="paragraph" w:styleId="CommentSubject">
    <w:name w:val="annotation subject"/>
    <w:basedOn w:val="CommentText"/>
    <w:next w:val="CommentText"/>
    <w:link w:val="CommentSubjectChar"/>
    <w:rsid w:val="008915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clear" w:pos="9360"/>
        <w:tab w:val="clear" w:pos="10080"/>
      </w:tabs>
      <w:spacing w:line="240" w:lineRule="auto"/>
    </w:pPr>
    <w:rPr>
      <w:b/>
      <w:bCs/>
    </w:rPr>
  </w:style>
  <w:style w:type="character" w:customStyle="1" w:styleId="CommentSubjectChar">
    <w:name w:val="Comment Subject Char"/>
    <w:basedOn w:val="CommentTextChar"/>
    <w:link w:val="CommentSubject"/>
    <w:rsid w:val="0089153B"/>
    <w:rPr>
      <w:rFonts w:ascii="Garamond" w:eastAsia="Garamond" w:hAnsi="Garamond" w:cs="Garamond"/>
      <w:b/>
      <w:bCs/>
      <w:sz w:val="24"/>
      <w:szCs w:val="20"/>
    </w:rPr>
  </w:style>
  <w:style w:type="table" w:styleId="Table3Deffects1">
    <w:name w:val="Table 3D effects 1"/>
    <w:basedOn w:val="TableNormal"/>
    <w:rsid w:val="0089153B"/>
    <w:pPr>
      <w:spacing w:after="240" w:line="240" w:lineRule="auto"/>
    </w:pPr>
    <w:rPr>
      <w:rFonts w:ascii="Garamond" w:eastAsia="Garamond" w:hAnsi="Garamond" w:cs="Garamond"/>
      <w:sz w:val="20"/>
      <w:szCs w:val="20"/>
      <w:lang w:eastAsia="en-GB"/>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9153B"/>
    <w:pPr>
      <w:spacing w:after="240" w:line="240" w:lineRule="auto"/>
    </w:pPr>
    <w:rPr>
      <w:rFonts w:ascii="Garamond" w:eastAsia="Garamond" w:hAnsi="Garamond" w:cs="Garamond"/>
      <w:sz w:val="20"/>
      <w:szCs w:val="20"/>
      <w:lang w:eastAsia="en-GB"/>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89153B"/>
    <w:pPr>
      <w:spacing w:after="240" w:line="240" w:lineRule="auto"/>
    </w:pPr>
    <w:rPr>
      <w:rFonts w:ascii="Garamond" w:eastAsia="Garamond" w:hAnsi="Garamond" w:cs="Garamond"/>
      <w:sz w:val="20"/>
      <w:szCs w:val="20"/>
      <w:lang w:eastAsia="en-GB"/>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9153B"/>
    <w:pPr>
      <w:spacing w:after="240" w:line="240" w:lineRule="auto"/>
    </w:pPr>
    <w:rPr>
      <w:rFonts w:ascii="Garamond" w:eastAsia="Garamond" w:hAnsi="Garamond" w:cs="Garamond"/>
      <w:sz w:val="20"/>
      <w:szCs w:val="20"/>
      <w:lang w:eastAsia="en-GB"/>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9153B"/>
    <w:pPr>
      <w:spacing w:after="240" w:line="240" w:lineRule="auto"/>
    </w:pPr>
    <w:rPr>
      <w:rFonts w:ascii="Garamond" w:eastAsia="Garamond" w:hAnsi="Garamond" w:cs="Garamond"/>
      <w:sz w:val="20"/>
      <w:szCs w:val="20"/>
      <w:lang w:eastAsia="en-GB"/>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89153B"/>
    <w:pPr>
      <w:spacing w:after="240" w:line="240" w:lineRule="auto"/>
    </w:pPr>
    <w:rPr>
      <w:rFonts w:ascii="Garamond" w:eastAsia="Garamond" w:hAnsi="Garamond" w:cs="Garamond"/>
      <w:sz w:val="20"/>
      <w:szCs w:val="20"/>
      <w:lang w:eastAsia="en-GB"/>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89153B"/>
    <w:pPr>
      <w:spacing w:after="240" w:line="240" w:lineRule="auto"/>
    </w:pPr>
    <w:rPr>
      <w:rFonts w:ascii="Garamond" w:eastAsia="Garamond" w:hAnsi="Garamond" w:cs="Garamond"/>
      <w:sz w:val="20"/>
      <w:szCs w:val="20"/>
      <w:lang w:eastAsia="en-GB"/>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rsid w:val="0089153B"/>
    <w:pPr>
      <w:spacing w:after="240" w:line="240" w:lineRule="auto"/>
    </w:pPr>
    <w:rPr>
      <w:rFonts w:ascii="Garamond" w:eastAsia="Garamond" w:hAnsi="Garamond" w:cs="Garamond"/>
      <w:sz w:val="20"/>
      <w:szCs w:val="20"/>
      <w:lang w:eastAsia="en-GB"/>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9153B"/>
    <w:pPr>
      <w:spacing w:after="240" w:line="240" w:lineRule="auto"/>
    </w:pPr>
    <w:rPr>
      <w:rFonts w:ascii="Garamond" w:eastAsia="Garamond" w:hAnsi="Garamond" w:cs="Garamond"/>
      <w:sz w:val="20"/>
      <w:szCs w:val="20"/>
      <w:lang w:eastAsia="en-GB"/>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89153B"/>
    <w:pPr>
      <w:spacing w:after="240" w:line="240" w:lineRule="auto"/>
    </w:pPr>
    <w:rPr>
      <w:rFonts w:ascii="Garamond" w:eastAsia="Garamond" w:hAnsi="Garamond" w:cs="Garamond"/>
      <w:sz w:val="20"/>
      <w:szCs w:val="20"/>
      <w:lang w:eastAsia="en-GB"/>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89153B"/>
    <w:pPr>
      <w:spacing w:after="240" w:line="240" w:lineRule="auto"/>
    </w:pPr>
    <w:rPr>
      <w:rFonts w:ascii="Garamond" w:eastAsia="Garamond" w:hAnsi="Garamond" w:cs="Garamond"/>
      <w:sz w:val="20"/>
      <w:szCs w:val="20"/>
      <w:lang w:eastAsia="en-GB"/>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89153B"/>
    <w:pPr>
      <w:spacing w:after="240" w:line="240" w:lineRule="auto"/>
    </w:pPr>
    <w:rPr>
      <w:rFonts w:ascii="Garamond" w:eastAsia="Garamond" w:hAnsi="Garamond" w:cs="Garamond"/>
      <w:sz w:val="20"/>
      <w:szCs w:val="20"/>
      <w:lang w:eastAsia="en-GB"/>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89153B"/>
    <w:pPr>
      <w:spacing w:after="240" w:line="240" w:lineRule="auto"/>
    </w:pPr>
    <w:rPr>
      <w:rFonts w:ascii="Garamond" w:eastAsia="Garamond" w:hAnsi="Garamond" w:cs="Garamond"/>
      <w:sz w:val="20"/>
      <w:szCs w:val="20"/>
      <w:lang w:eastAsia="en-GB"/>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89153B"/>
    <w:pPr>
      <w:spacing w:after="240" w:line="240" w:lineRule="auto"/>
    </w:pPr>
    <w:rPr>
      <w:rFonts w:ascii="Garamond" w:eastAsia="Garamond" w:hAnsi="Garamond" w:cs="Garamond"/>
      <w:sz w:val="20"/>
      <w:szCs w:val="20"/>
      <w:lang w:eastAsia="en-GB"/>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9153B"/>
    <w:pPr>
      <w:spacing w:after="240" w:line="240" w:lineRule="auto"/>
    </w:pPr>
    <w:rPr>
      <w:rFonts w:ascii="Garamond" w:eastAsia="Garamond" w:hAnsi="Garamond" w:cs="Garamond"/>
      <w:sz w:val="20"/>
      <w:szCs w:val="20"/>
      <w:lang w:eastAsia="en-GB"/>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9153B"/>
    <w:pPr>
      <w:spacing w:after="240" w:line="240" w:lineRule="auto"/>
    </w:pPr>
    <w:rPr>
      <w:rFonts w:ascii="Garamond" w:eastAsia="Garamond" w:hAnsi="Garamond" w:cs="Garamond"/>
      <w:sz w:val="20"/>
      <w:szCs w:val="20"/>
      <w:lang w:eastAsia="en-GB"/>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9153B"/>
    <w:pPr>
      <w:spacing w:after="240" w:line="240" w:lineRule="auto"/>
    </w:pPr>
    <w:rPr>
      <w:rFonts w:ascii="Garamond" w:eastAsia="Garamond" w:hAnsi="Garamond" w:cs="Garamond"/>
      <w:sz w:val="20"/>
      <w:szCs w:val="20"/>
      <w:lang w:eastAsia="en-GB"/>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9153B"/>
    <w:pPr>
      <w:spacing w:after="240" w:line="240" w:lineRule="auto"/>
    </w:pPr>
    <w:rPr>
      <w:rFonts w:ascii="Garamond" w:eastAsia="Garamond" w:hAnsi="Garamond" w:cs="Garamond"/>
      <w:sz w:val="20"/>
      <w:szCs w:val="20"/>
      <w:lang w:eastAsia="en-GB"/>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9153B"/>
    <w:pPr>
      <w:spacing w:after="240" w:line="240" w:lineRule="auto"/>
    </w:pPr>
    <w:rPr>
      <w:rFonts w:ascii="Garamond" w:eastAsia="Garamond" w:hAnsi="Garamond" w:cs="Garamond"/>
      <w:sz w:val="20"/>
      <w:szCs w:val="20"/>
      <w:lang w:eastAsia="en-GB"/>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89153B"/>
    <w:pPr>
      <w:spacing w:after="240" w:line="240" w:lineRule="auto"/>
    </w:pPr>
    <w:rPr>
      <w:rFonts w:ascii="Garamond" w:eastAsia="Garamond" w:hAnsi="Garamond" w:cs="Garamond"/>
      <w:sz w:val="20"/>
      <w:szCs w:val="20"/>
      <w:lang w:eastAsia="en-GB"/>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rsid w:val="0089153B"/>
    <w:pPr>
      <w:spacing w:after="240" w:line="240" w:lineRule="auto"/>
    </w:pPr>
    <w:rPr>
      <w:rFonts w:ascii="Garamond" w:eastAsia="Garamond" w:hAnsi="Garamond" w:cs="Garamond"/>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89153B"/>
    <w:pPr>
      <w:spacing w:after="240" w:line="240" w:lineRule="auto"/>
    </w:pPr>
    <w:rPr>
      <w:rFonts w:ascii="Garamond" w:eastAsia="Garamond" w:hAnsi="Garamond" w:cs="Garamond"/>
      <w:sz w:val="20"/>
      <w:szCs w:val="20"/>
      <w:lang w:eastAsia="en-GB"/>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89153B"/>
    <w:pPr>
      <w:spacing w:after="240" w:line="240" w:lineRule="auto"/>
    </w:pPr>
    <w:rPr>
      <w:rFonts w:ascii="Garamond" w:eastAsia="Garamond" w:hAnsi="Garamond" w:cs="Garamond"/>
      <w:sz w:val="20"/>
      <w:szCs w:val="20"/>
      <w:lang w:eastAsia="en-GB"/>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Singlespaced">
    <w:name w:val="Single spaced"/>
    <w:basedOn w:val="Normal"/>
    <w:rsid w:val="0089153B"/>
    <w:pPr>
      <w:spacing w:before="160" w:after="0" w:line="240" w:lineRule="auto"/>
      <w:jc w:val="both"/>
    </w:pPr>
    <w:rPr>
      <w:rFonts w:ascii="Garamond" w:eastAsia="Garamond" w:hAnsi="Garamond" w:cs="Garamond"/>
      <w:sz w:val="24"/>
      <w:szCs w:val="20"/>
    </w:rPr>
  </w:style>
  <w:style w:type="paragraph" w:customStyle="1" w:styleId="PartSubtitle">
    <w:name w:val="Part Subtitle"/>
    <w:rsid w:val="0089153B"/>
    <w:pPr>
      <w:spacing w:after="0" w:line="240" w:lineRule="auto"/>
    </w:pPr>
    <w:rPr>
      <w:rFonts w:ascii="Garamond" w:eastAsia="Garamond" w:hAnsi="Garamond" w:cs="Garamond"/>
      <w:sz w:val="20"/>
      <w:szCs w:val="20"/>
      <w:lang w:eastAsia="en-GB"/>
    </w:rPr>
  </w:style>
  <w:style w:type="paragraph" w:customStyle="1" w:styleId="Bullet1">
    <w:name w:val="Bullet1"/>
    <w:basedOn w:val="Normal"/>
    <w:rsid w:val="0089153B"/>
    <w:pPr>
      <w:numPr>
        <w:numId w:val="15"/>
      </w:numPr>
      <w:spacing w:before="160" w:line="300" w:lineRule="atLeast"/>
      <w:jc w:val="both"/>
    </w:pPr>
    <w:rPr>
      <w:rFonts w:ascii="Garamond" w:eastAsia="Garamond" w:hAnsi="Garamond" w:cs="Garamond"/>
      <w:sz w:val="24"/>
      <w:szCs w:val="20"/>
    </w:rPr>
  </w:style>
  <w:style w:type="paragraph" w:customStyle="1" w:styleId="Bullet1continued">
    <w:name w:val="Bullet1continued"/>
    <w:basedOn w:val="Bullet1"/>
    <w:rsid w:val="0089153B"/>
    <w:pPr>
      <w:numPr>
        <w:numId w:val="0"/>
      </w:numPr>
      <w:ind w:left="851"/>
    </w:pPr>
  </w:style>
  <w:style w:type="paragraph" w:customStyle="1" w:styleId="Bullet2continued">
    <w:name w:val="Bullet2continued"/>
    <w:basedOn w:val="Bullet2"/>
    <w:rsid w:val="0089153B"/>
    <w:pPr>
      <w:numPr>
        <w:numId w:val="0"/>
      </w:numPr>
      <w:ind w:left="1701"/>
    </w:pPr>
  </w:style>
  <w:style w:type="paragraph" w:customStyle="1" w:styleId="Bullet3continued">
    <w:name w:val="Bullet3continued"/>
    <w:basedOn w:val="Bullet3"/>
    <w:rsid w:val="0089153B"/>
    <w:pPr>
      <w:numPr>
        <w:numId w:val="0"/>
      </w:numPr>
      <w:ind w:left="2552"/>
    </w:pPr>
  </w:style>
  <w:style w:type="paragraph" w:customStyle="1" w:styleId="Bullet4">
    <w:name w:val="Bullet4"/>
    <w:basedOn w:val="Normal"/>
    <w:rsid w:val="0089153B"/>
    <w:pPr>
      <w:numPr>
        <w:numId w:val="18"/>
      </w:numPr>
      <w:spacing w:before="160" w:line="240" w:lineRule="auto"/>
      <w:jc w:val="both"/>
    </w:pPr>
    <w:rPr>
      <w:rFonts w:ascii="Garamond" w:eastAsia="Garamond" w:hAnsi="Garamond" w:cs="Garamond"/>
      <w:sz w:val="24"/>
      <w:szCs w:val="20"/>
    </w:rPr>
  </w:style>
  <w:style w:type="paragraph" w:customStyle="1" w:styleId="Bullet4continued">
    <w:name w:val="Bullet4continued"/>
    <w:basedOn w:val="Bullet4"/>
    <w:rsid w:val="0089153B"/>
    <w:pPr>
      <w:numPr>
        <w:numId w:val="0"/>
      </w:numPr>
      <w:ind w:left="3402"/>
    </w:pPr>
  </w:style>
  <w:style w:type="paragraph" w:customStyle="1" w:styleId="Bullet5">
    <w:name w:val="Bullet5"/>
    <w:basedOn w:val="Normal"/>
    <w:rsid w:val="0089153B"/>
    <w:pPr>
      <w:spacing w:before="160" w:line="300" w:lineRule="atLeast"/>
      <w:jc w:val="both"/>
    </w:pPr>
    <w:rPr>
      <w:rFonts w:ascii="Garamond" w:eastAsia="Garamond" w:hAnsi="Garamond" w:cs="Garamond"/>
      <w:sz w:val="24"/>
      <w:szCs w:val="20"/>
    </w:rPr>
  </w:style>
  <w:style w:type="paragraph" w:customStyle="1" w:styleId="Bullet5continued">
    <w:name w:val="Bullet5continued"/>
    <w:basedOn w:val="Bullet5"/>
    <w:rsid w:val="0089153B"/>
    <w:pPr>
      <w:ind w:left="4253"/>
    </w:pPr>
  </w:style>
  <w:style w:type="paragraph" w:customStyle="1" w:styleId="CoversheetTitle">
    <w:name w:val="Coversheet Title"/>
    <w:basedOn w:val="Normal"/>
    <w:autoRedefine/>
    <w:rsid w:val="0089153B"/>
    <w:pPr>
      <w:spacing w:before="480" w:after="480" w:line="300" w:lineRule="atLeast"/>
      <w:jc w:val="center"/>
    </w:pPr>
    <w:rPr>
      <w:rFonts w:ascii="Garamond" w:eastAsia="Garamond" w:hAnsi="Garamond" w:cs="Garamond"/>
      <w:b/>
      <w:sz w:val="24"/>
      <w:szCs w:val="20"/>
    </w:rPr>
  </w:style>
  <w:style w:type="numbering" w:customStyle="1" w:styleId="CurrentList1">
    <w:name w:val="Current List1"/>
    <w:rsid w:val="0089153B"/>
  </w:style>
  <w:style w:type="numbering" w:customStyle="1" w:styleId="CurrentList2">
    <w:name w:val="Current List2"/>
    <w:rsid w:val="0089153B"/>
  </w:style>
  <w:style w:type="paragraph" w:customStyle="1" w:styleId="Pa1">
    <w:name w:val="Pa1"/>
    <w:basedOn w:val="Normal"/>
    <w:next w:val="Normal"/>
    <w:rsid w:val="0089153B"/>
    <w:pPr>
      <w:widowControl w:val="0"/>
      <w:autoSpaceDE w:val="0"/>
      <w:autoSpaceDN w:val="0"/>
      <w:adjustRightInd w:val="0"/>
      <w:spacing w:before="160" w:after="0" w:line="241" w:lineRule="atLeast"/>
      <w:jc w:val="both"/>
    </w:pPr>
    <w:rPr>
      <w:rFonts w:ascii="Corbel" w:eastAsia="Garamond" w:hAnsi="Corbel" w:cs="Garamond"/>
      <w:sz w:val="24"/>
      <w:szCs w:val="20"/>
      <w:lang w:val="en-US"/>
    </w:rPr>
  </w:style>
  <w:style w:type="character" w:customStyle="1" w:styleId="A1">
    <w:name w:val="A1"/>
    <w:rsid w:val="0089153B"/>
    <w:rPr>
      <w:color w:val="211D1E"/>
    </w:rPr>
  </w:style>
  <w:style w:type="character" w:customStyle="1" w:styleId="apple-converted-space">
    <w:name w:val="apple-converted-space"/>
    <w:basedOn w:val="DefaultParagraphFont"/>
    <w:rsid w:val="0089153B"/>
  </w:style>
  <w:style w:type="table" w:customStyle="1" w:styleId="GridTable4-Accent61">
    <w:name w:val="Grid Table 4 - Accent 61"/>
    <w:basedOn w:val="TableNormal"/>
    <w:next w:val="GridTable4-Accent6"/>
    <w:uiPriority w:val="49"/>
    <w:rsid w:val="0089153B"/>
    <w:pPr>
      <w:spacing w:after="0" w:line="240" w:lineRule="auto"/>
    </w:pPr>
    <w:rPr>
      <w:rFonts w:ascii="Calibri" w:eastAsia="Calibri" w:hAnsi="Calibri" w:cs="Times New Roman"/>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GridTable4-Accent6">
    <w:name w:val="Grid Table 4 Accent 6"/>
    <w:basedOn w:val="TableNormal"/>
    <w:uiPriority w:val="49"/>
    <w:rsid w:val="0089153B"/>
    <w:pPr>
      <w:spacing w:after="0" w:line="240" w:lineRule="auto"/>
    </w:pPr>
    <w:rPr>
      <w:rFonts w:ascii="Garamond" w:eastAsia="Garamond" w:hAnsi="Garamond" w:cs="Garamond"/>
      <w:sz w:val="20"/>
      <w:szCs w:val="20"/>
      <w:lang w:eastAsia="en-GB"/>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msonormal0">
    <w:name w:val="msonormal"/>
    <w:basedOn w:val="Normal"/>
    <w:rsid w:val="0089153B"/>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65">
    <w:name w:val="xl65"/>
    <w:basedOn w:val="Normal"/>
    <w:rsid w:val="0089153B"/>
    <w:pPr>
      <w:spacing w:before="100" w:beforeAutospacing="1" w:after="100" w:afterAutospacing="1" w:line="240" w:lineRule="auto"/>
    </w:pPr>
    <w:rPr>
      <w:rFonts w:ascii="Calibri" w:eastAsia="Times New Roman" w:hAnsi="Calibri" w:cs="Times New Roman"/>
      <w:sz w:val="24"/>
      <w:szCs w:val="24"/>
      <w:lang w:eastAsia="en-GB"/>
    </w:rPr>
  </w:style>
  <w:style w:type="paragraph" w:customStyle="1" w:styleId="xl66">
    <w:name w:val="xl66"/>
    <w:basedOn w:val="Normal"/>
    <w:rsid w:val="0089153B"/>
    <w:pP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67">
    <w:name w:val="xl67"/>
    <w:basedOn w:val="Normal"/>
    <w:rsid w:val="0089153B"/>
    <w:pPr>
      <w:spacing w:before="100" w:beforeAutospacing="1" w:after="100" w:afterAutospacing="1" w:line="240" w:lineRule="auto"/>
      <w:jc w:val="center"/>
    </w:pPr>
    <w:rPr>
      <w:rFonts w:ascii="Calibri" w:eastAsia="Times New Roman" w:hAnsi="Calibri" w:cs="Times New Roman"/>
      <w:color w:val="002060"/>
      <w:sz w:val="24"/>
      <w:szCs w:val="24"/>
      <w:lang w:eastAsia="en-GB"/>
    </w:rPr>
  </w:style>
  <w:style w:type="paragraph" w:customStyle="1" w:styleId="xl68">
    <w:name w:val="xl68"/>
    <w:basedOn w:val="Normal"/>
    <w:rsid w:val="0089153B"/>
    <w:pPr>
      <w:spacing w:before="100" w:beforeAutospacing="1" w:after="100" w:afterAutospacing="1" w:line="240" w:lineRule="auto"/>
      <w:jc w:val="center"/>
    </w:pPr>
    <w:rPr>
      <w:rFonts w:ascii="Calibri" w:eastAsia="Times New Roman" w:hAnsi="Calibri" w:cs="Times New Roman"/>
      <w:color w:val="7030A0"/>
      <w:sz w:val="24"/>
      <w:szCs w:val="24"/>
      <w:lang w:eastAsia="en-GB"/>
    </w:rPr>
  </w:style>
  <w:style w:type="paragraph" w:customStyle="1" w:styleId="xl69">
    <w:name w:val="xl69"/>
    <w:basedOn w:val="Normal"/>
    <w:rsid w:val="0089153B"/>
    <w:pP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70">
    <w:name w:val="xl70"/>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1">
    <w:name w:val="xl71"/>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2">
    <w:name w:val="xl7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3">
    <w:name w:val="xl73"/>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4">
    <w:name w:val="xl74"/>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5">
    <w:name w:val="xl75"/>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6">
    <w:name w:val="xl7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77">
    <w:name w:val="xl77"/>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78">
    <w:name w:val="xl7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paragraph" w:customStyle="1" w:styleId="xl79">
    <w:name w:val="xl79"/>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pPr>
    <w:rPr>
      <w:rFonts w:ascii="Calibri" w:eastAsia="Times New Roman" w:hAnsi="Calibri" w:cs="Times New Roman"/>
      <w:b/>
      <w:bCs/>
      <w:color w:val="002060"/>
      <w:sz w:val="24"/>
      <w:szCs w:val="24"/>
      <w:lang w:eastAsia="en-GB"/>
    </w:rPr>
  </w:style>
  <w:style w:type="paragraph" w:customStyle="1" w:styleId="xl80">
    <w:name w:val="xl80"/>
    <w:basedOn w:val="Normal"/>
    <w:rsid w:val="0089153B"/>
    <w:pPr>
      <w:spacing w:before="100" w:beforeAutospacing="1" w:after="100" w:afterAutospacing="1" w:line="240" w:lineRule="auto"/>
      <w:jc w:val="center"/>
    </w:pPr>
    <w:rPr>
      <w:rFonts w:ascii="Calibri" w:eastAsia="Times New Roman" w:hAnsi="Calibri" w:cs="Times New Roman"/>
      <w:color w:val="00B050"/>
      <w:sz w:val="24"/>
      <w:szCs w:val="24"/>
      <w:lang w:eastAsia="en-GB"/>
    </w:rPr>
  </w:style>
  <w:style w:type="paragraph" w:customStyle="1" w:styleId="xl81">
    <w:name w:val="xl81"/>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00B050"/>
      <w:sz w:val="24"/>
      <w:szCs w:val="24"/>
      <w:lang w:eastAsia="en-GB"/>
    </w:rPr>
  </w:style>
  <w:style w:type="paragraph" w:customStyle="1" w:styleId="xl82">
    <w:name w:val="xl82"/>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3">
    <w:name w:val="xl8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4">
    <w:name w:val="xl8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85">
    <w:name w:val="xl85"/>
    <w:basedOn w:val="Normal"/>
    <w:rsid w:val="0089153B"/>
    <w:pPr>
      <w:spacing w:before="100" w:beforeAutospacing="1" w:after="100" w:afterAutospacing="1" w:line="240" w:lineRule="auto"/>
      <w:jc w:val="center"/>
    </w:pPr>
    <w:rPr>
      <w:rFonts w:ascii="Calibri" w:eastAsia="Times New Roman" w:hAnsi="Calibri" w:cs="Times New Roman"/>
      <w:color w:val="FF0000"/>
      <w:sz w:val="24"/>
      <w:szCs w:val="24"/>
      <w:lang w:eastAsia="en-GB"/>
    </w:rPr>
  </w:style>
  <w:style w:type="paragraph" w:customStyle="1" w:styleId="xl86">
    <w:name w:val="xl86"/>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Calibri" w:eastAsia="Times New Roman" w:hAnsi="Calibri" w:cs="Times New Roman"/>
      <w:b/>
      <w:bCs/>
      <w:color w:val="FF0000"/>
      <w:sz w:val="24"/>
      <w:szCs w:val="24"/>
      <w:lang w:eastAsia="en-GB"/>
    </w:rPr>
  </w:style>
  <w:style w:type="paragraph" w:customStyle="1" w:styleId="xl87">
    <w:name w:val="xl87"/>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8">
    <w:name w:val="xl88"/>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89">
    <w:name w:val="xl89"/>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pPr>
    <w:rPr>
      <w:rFonts w:ascii="Webdings" w:eastAsia="Times New Roman" w:hAnsi="Webdings" w:cs="Times New Roman"/>
      <w:color w:val="FF0000"/>
      <w:sz w:val="24"/>
      <w:szCs w:val="24"/>
      <w:lang w:eastAsia="en-GB"/>
    </w:rPr>
  </w:style>
  <w:style w:type="paragraph" w:customStyle="1" w:styleId="xl90">
    <w:name w:val="xl90"/>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Calibri" w:eastAsia="Times New Roman" w:hAnsi="Calibri" w:cs="Times New Roman"/>
      <w:b/>
      <w:bCs/>
      <w:color w:val="7030A0"/>
      <w:sz w:val="24"/>
      <w:szCs w:val="24"/>
      <w:lang w:eastAsia="en-GB"/>
    </w:rPr>
  </w:style>
  <w:style w:type="paragraph" w:customStyle="1" w:styleId="xl91">
    <w:name w:val="xl91"/>
    <w:basedOn w:val="Normal"/>
    <w:rsid w:val="0089153B"/>
    <w:pPr>
      <w:pBdr>
        <w:top w:val="single" w:sz="8"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2">
    <w:name w:val="xl92"/>
    <w:basedOn w:val="Normal"/>
    <w:rsid w:val="0089153B"/>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3">
    <w:name w:val="xl93"/>
    <w:basedOn w:val="Normal"/>
    <w:rsid w:val="0089153B"/>
    <w:pPr>
      <w:pBdr>
        <w:top w:val="single" w:sz="4" w:space="0" w:color="auto"/>
        <w:left w:val="single" w:sz="4" w:space="0" w:color="auto"/>
        <w:bottom w:val="single" w:sz="8" w:space="0" w:color="auto"/>
        <w:right w:val="single" w:sz="4" w:space="0" w:color="auto"/>
      </w:pBdr>
      <w:shd w:val="clear" w:color="000000" w:fill="FFFF00"/>
      <w:spacing w:before="100" w:beforeAutospacing="1" w:after="100" w:afterAutospacing="1" w:line="240" w:lineRule="auto"/>
      <w:jc w:val="center"/>
    </w:pPr>
    <w:rPr>
      <w:rFonts w:ascii="Webdings" w:eastAsia="Times New Roman" w:hAnsi="Webdings" w:cs="Times New Roman"/>
      <w:color w:val="7030A0"/>
      <w:sz w:val="24"/>
      <w:szCs w:val="24"/>
      <w:lang w:eastAsia="en-GB"/>
    </w:rPr>
  </w:style>
  <w:style w:type="paragraph" w:customStyle="1" w:styleId="xl94">
    <w:name w:val="xl94"/>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5">
    <w:name w:val="xl95"/>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6">
    <w:name w:val="xl96"/>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7">
    <w:name w:val="xl9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98">
    <w:name w:val="xl98"/>
    <w:basedOn w:val="Normal"/>
    <w:rsid w:val="0089153B"/>
    <w:pPr>
      <w:pBdr>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99">
    <w:name w:val="xl99"/>
    <w:basedOn w:val="Normal"/>
    <w:rsid w:val="0089153B"/>
    <w:pPr>
      <w:pBdr>
        <w:top w:val="single" w:sz="8" w:space="0" w:color="auto"/>
        <w:left w:val="single" w:sz="4" w:space="0" w:color="auto"/>
        <w:right w:val="single" w:sz="4" w:space="0" w:color="auto"/>
      </w:pBdr>
      <w:spacing w:before="100" w:beforeAutospacing="1" w:after="100" w:afterAutospacing="1" w:line="240" w:lineRule="auto"/>
    </w:pPr>
    <w:rPr>
      <w:rFonts w:ascii="Calibri" w:eastAsia="Times New Roman" w:hAnsi="Calibri" w:cs="Times New Roman"/>
      <w:i/>
      <w:iCs/>
      <w:sz w:val="24"/>
      <w:szCs w:val="24"/>
      <w:lang w:eastAsia="en-GB"/>
    </w:rPr>
  </w:style>
  <w:style w:type="paragraph" w:customStyle="1" w:styleId="xl100">
    <w:name w:val="xl100"/>
    <w:basedOn w:val="Normal"/>
    <w:rsid w:val="0089153B"/>
    <w:pPr>
      <w:pBdr>
        <w:left w:val="single" w:sz="4" w:space="0" w:color="auto"/>
        <w:bottom w:val="single" w:sz="8"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xl101">
    <w:name w:val="xl101"/>
    <w:basedOn w:val="Normal"/>
    <w:rsid w:val="0089153B"/>
    <w:pPr>
      <w:pBdr>
        <w:left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2">
    <w:name w:val="xl102"/>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3">
    <w:name w:val="xl103"/>
    <w:basedOn w:val="Normal"/>
    <w:rsid w:val="0089153B"/>
    <w:pPr>
      <w:pBdr>
        <w:top w:val="single" w:sz="8" w:space="0" w:color="auto"/>
        <w:bottom w:val="single" w:sz="4"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4">
    <w:name w:val="xl104"/>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pPr>
    <w:rPr>
      <w:rFonts w:ascii="Calibri" w:eastAsia="Times New Roman" w:hAnsi="Calibri" w:cs="Times New Roman"/>
      <w:b/>
      <w:bCs/>
      <w:sz w:val="24"/>
      <w:szCs w:val="24"/>
      <w:lang w:eastAsia="en-GB"/>
    </w:rPr>
  </w:style>
  <w:style w:type="paragraph" w:customStyle="1" w:styleId="xl105">
    <w:name w:val="xl105"/>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Calibri" w:eastAsia="Times New Roman" w:hAnsi="Calibri" w:cs="Times New Roman"/>
      <w:b/>
      <w:bCs/>
      <w:sz w:val="24"/>
      <w:szCs w:val="24"/>
      <w:lang w:eastAsia="en-GB"/>
    </w:rPr>
  </w:style>
  <w:style w:type="paragraph" w:customStyle="1" w:styleId="xl106">
    <w:name w:val="xl106"/>
    <w:basedOn w:val="Normal"/>
    <w:rsid w:val="0089153B"/>
    <w:pPr>
      <w:pBdr>
        <w:top w:val="single" w:sz="4" w:space="0" w:color="auto"/>
        <w:left w:val="single" w:sz="8"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xl107">
    <w:name w:val="xl107"/>
    <w:basedOn w:val="Normal"/>
    <w:rsid w:val="0089153B"/>
    <w:pPr>
      <w:pBdr>
        <w:top w:val="single" w:sz="4" w:space="0" w:color="auto"/>
        <w:left w:val="single" w:sz="8" w:space="0" w:color="auto"/>
        <w:bottom w:val="single" w:sz="8"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en-GB"/>
    </w:rPr>
  </w:style>
  <w:style w:type="paragraph" w:customStyle="1" w:styleId="font5">
    <w:name w:val="font5"/>
    <w:basedOn w:val="Normal"/>
    <w:rsid w:val="0089153B"/>
    <w:pPr>
      <w:spacing w:before="100" w:beforeAutospacing="1" w:after="100" w:afterAutospacing="1" w:line="240" w:lineRule="auto"/>
    </w:pPr>
    <w:rPr>
      <w:rFonts w:ascii="Tahoma" w:eastAsia="Times New Roman" w:hAnsi="Tahoma" w:cs="Tahoma"/>
      <w:color w:val="000000"/>
      <w:sz w:val="16"/>
      <w:szCs w:val="16"/>
      <w:lang w:eastAsia="en-GB"/>
    </w:rPr>
  </w:style>
  <w:style w:type="paragraph" w:customStyle="1" w:styleId="font6">
    <w:name w:val="font6"/>
    <w:basedOn w:val="Normal"/>
    <w:rsid w:val="0089153B"/>
    <w:pPr>
      <w:spacing w:before="100" w:beforeAutospacing="1" w:after="100" w:afterAutospacing="1" w:line="240" w:lineRule="auto"/>
    </w:pPr>
    <w:rPr>
      <w:rFonts w:ascii="Tahoma" w:eastAsia="Times New Roman" w:hAnsi="Tahoma" w:cs="Tahoma"/>
      <w:b/>
      <w:bCs/>
      <w:color w:val="000000"/>
      <w:sz w:val="16"/>
      <w:szCs w:val="16"/>
      <w:lang w:eastAsia="en-GB"/>
    </w:rPr>
  </w:style>
  <w:style w:type="paragraph" w:customStyle="1" w:styleId="xl63">
    <w:name w:val="xl63"/>
    <w:basedOn w:val="Normal"/>
    <w:rsid w:val="0089153B"/>
    <w:pPr>
      <w:spacing w:before="100" w:beforeAutospacing="1" w:after="100" w:afterAutospacing="1" w:line="240" w:lineRule="auto"/>
    </w:pPr>
    <w:rPr>
      <w:rFonts w:ascii="Calibri" w:eastAsia="Times New Roman" w:hAnsi="Calibri" w:cs="Calibri"/>
      <w:sz w:val="24"/>
      <w:szCs w:val="24"/>
      <w:lang w:eastAsia="en-GB"/>
    </w:rPr>
  </w:style>
  <w:style w:type="paragraph" w:customStyle="1" w:styleId="xl64">
    <w:name w:val="xl64"/>
    <w:basedOn w:val="Normal"/>
    <w:rsid w:val="0089153B"/>
    <w:pPr>
      <w:spacing w:before="100" w:beforeAutospacing="1" w:after="100" w:afterAutospacing="1" w:line="240" w:lineRule="auto"/>
    </w:pPr>
    <w:rPr>
      <w:rFonts w:ascii="Calibri" w:eastAsia="Times New Roman" w:hAnsi="Calibri" w:cs="Calibri"/>
      <w:i/>
      <w:iCs/>
      <w:sz w:val="24"/>
      <w:szCs w:val="24"/>
      <w:lang w:eastAsia="en-GB"/>
    </w:rPr>
  </w:style>
  <w:style w:type="paragraph" w:customStyle="1" w:styleId="xl108">
    <w:name w:val="xl10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color w:val="000000"/>
      <w:sz w:val="24"/>
      <w:szCs w:val="24"/>
      <w:lang w:eastAsia="en-GB"/>
    </w:rPr>
  </w:style>
  <w:style w:type="paragraph" w:customStyle="1" w:styleId="xl109">
    <w:name w:val="xl109"/>
    <w:basedOn w:val="Normal"/>
    <w:rsid w:val="0089153B"/>
    <w:pPr>
      <w:shd w:val="clear" w:color="000000" w:fill="FFFFFF"/>
      <w:spacing w:before="100" w:beforeAutospacing="1" w:after="100" w:afterAutospacing="1" w:line="240" w:lineRule="auto"/>
      <w:jc w:val="center"/>
    </w:pPr>
    <w:rPr>
      <w:rFonts w:ascii="Calibri" w:eastAsia="Times New Roman" w:hAnsi="Calibri" w:cs="Calibri"/>
      <w:color w:val="00B050"/>
      <w:sz w:val="24"/>
      <w:szCs w:val="24"/>
      <w:lang w:eastAsia="en-GB"/>
    </w:rPr>
  </w:style>
  <w:style w:type="paragraph" w:customStyle="1" w:styleId="xl110">
    <w:name w:val="xl110"/>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Calibri" w:eastAsia="Times New Roman" w:hAnsi="Calibri" w:cs="Calibri"/>
      <w:b/>
      <w:bCs/>
      <w:color w:val="00B050"/>
      <w:sz w:val="24"/>
      <w:szCs w:val="24"/>
      <w:lang w:eastAsia="en-GB"/>
    </w:rPr>
  </w:style>
  <w:style w:type="paragraph" w:customStyle="1" w:styleId="xl111">
    <w:name w:val="xl111"/>
    <w:basedOn w:val="Normal"/>
    <w:rsid w:val="0089153B"/>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2">
    <w:name w:val="xl112"/>
    <w:basedOn w:val="Normal"/>
    <w:rsid w:val="0089153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3">
    <w:name w:val="xl113"/>
    <w:basedOn w:val="Normal"/>
    <w:rsid w:val="0089153B"/>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4">
    <w:name w:val="xl114"/>
    <w:basedOn w:val="Normal"/>
    <w:rsid w:val="0089153B"/>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pPr>
    <w:rPr>
      <w:rFonts w:ascii="Webdings" w:eastAsia="Times New Roman" w:hAnsi="Webdings" w:cs="Times New Roman"/>
      <w:color w:val="00B050"/>
      <w:sz w:val="24"/>
      <w:szCs w:val="24"/>
      <w:lang w:eastAsia="en-GB"/>
    </w:rPr>
  </w:style>
  <w:style w:type="paragraph" w:customStyle="1" w:styleId="xl115">
    <w:name w:val="xl115"/>
    <w:basedOn w:val="Normal"/>
    <w:rsid w:val="0089153B"/>
    <w:pPr>
      <w:pBdr>
        <w:top w:val="single" w:sz="8" w:space="0" w:color="auto"/>
        <w:left w:val="single" w:sz="4" w:space="0" w:color="auto"/>
        <w:right w:val="single" w:sz="8" w:space="0" w:color="auto"/>
      </w:pBdr>
      <w:spacing w:before="100" w:beforeAutospacing="1" w:after="100" w:afterAutospacing="1" w:line="240" w:lineRule="auto"/>
      <w:jc w:val="center"/>
    </w:pPr>
    <w:rPr>
      <w:rFonts w:ascii="Webdings" w:eastAsia="Times New Roman" w:hAnsi="Webdings" w:cs="Times New Roman"/>
      <w:color w:val="002060"/>
      <w:sz w:val="24"/>
      <w:szCs w:val="24"/>
      <w:lang w:eastAsia="en-GB"/>
    </w:rPr>
  </w:style>
  <w:style w:type="character" w:customStyle="1" w:styleId="size">
    <w:name w:val="size"/>
    <w:basedOn w:val="DefaultParagraphFont"/>
    <w:rsid w:val="0089153B"/>
  </w:style>
  <w:style w:type="paragraph" w:customStyle="1" w:styleId="xl116">
    <w:name w:val="xl116"/>
    <w:basedOn w:val="Normal"/>
    <w:rsid w:val="0089153B"/>
    <w:pPr>
      <w:pBdr>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17">
    <w:name w:val="xl117"/>
    <w:basedOn w:val="Normal"/>
    <w:rsid w:val="0089153B"/>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8">
    <w:name w:val="xl118"/>
    <w:basedOn w:val="Normal"/>
    <w:rsid w:val="0089153B"/>
    <w:pPr>
      <w:pBdr>
        <w:top w:val="single" w:sz="4" w:space="0" w:color="auto"/>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19">
    <w:name w:val="xl119"/>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0">
    <w:name w:val="xl120"/>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FF0000"/>
      <w:sz w:val="18"/>
      <w:szCs w:val="18"/>
      <w:lang w:eastAsia="en-GB"/>
    </w:rPr>
  </w:style>
  <w:style w:type="paragraph" w:customStyle="1" w:styleId="xl121">
    <w:name w:val="xl121"/>
    <w:basedOn w:val="Normal"/>
    <w:rsid w:val="0089153B"/>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Webdings" w:eastAsia="Times New Roman" w:hAnsi="Webdings" w:cs="Times New Roman"/>
      <w:color w:val="7030A0"/>
      <w:sz w:val="18"/>
      <w:szCs w:val="18"/>
      <w:lang w:eastAsia="en-GB"/>
    </w:rPr>
  </w:style>
  <w:style w:type="paragraph" w:customStyle="1" w:styleId="xl122">
    <w:name w:val="xl122"/>
    <w:basedOn w:val="Normal"/>
    <w:rsid w:val="0089153B"/>
    <w:pPr>
      <w:pBdr>
        <w:top w:val="single" w:sz="8"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23">
    <w:name w:val="xl123"/>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4">
    <w:name w:val="xl124"/>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5">
    <w:name w:val="xl125"/>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26">
    <w:name w:val="xl126"/>
    <w:basedOn w:val="Normal"/>
    <w:rsid w:val="0089153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7">
    <w:name w:val="xl127"/>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8">
    <w:name w:val="xl128"/>
    <w:basedOn w:val="Normal"/>
    <w:rsid w:val="0089153B"/>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Calibri" w:eastAsia="Times New Roman" w:hAnsi="Calibri" w:cs="Calibri"/>
      <w:sz w:val="18"/>
      <w:szCs w:val="18"/>
      <w:lang w:eastAsia="en-GB"/>
    </w:rPr>
  </w:style>
  <w:style w:type="paragraph" w:customStyle="1" w:styleId="xl129">
    <w:name w:val="xl129"/>
    <w:basedOn w:val="Normal"/>
    <w:rsid w:val="0089153B"/>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i/>
      <w:iCs/>
      <w:sz w:val="18"/>
      <w:szCs w:val="18"/>
      <w:lang w:eastAsia="en-GB"/>
    </w:rPr>
  </w:style>
  <w:style w:type="paragraph" w:customStyle="1" w:styleId="xl130">
    <w:name w:val="xl130"/>
    <w:basedOn w:val="Normal"/>
    <w:rsid w:val="0089153B"/>
    <w:pPr>
      <w:pBdr>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1">
    <w:name w:val="xl131"/>
    <w:basedOn w:val="Normal"/>
    <w:rsid w:val="0089153B"/>
    <w:pPr>
      <w:pBdr>
        <w:top w:val="single" w:sz="8" w:space="0" w:color="auto"/>
        <w:left w:val="single" w:sz="8" w:space="0" w:color="auto"/>
        <w:bottom w:val="single" w:sz="4" w:space="0" w:color="auto"/>
        <w:right w:val="single" w:sz="4" w:space="0" w:color="auto"/>
      </w:pBdr>
      <w:spacing w:before="100" w:beforeAutospacing="1" w:after="100" w:afterAutospacing="1" w:line="240" w:lineRule="auto"/>
      <w:textAlignment w:val="center"/>
    </w:pPr>
    <w:rPr>
      <w:rFonts w:ascii="Calibri" w:eastAsia="Times New Roman" w:hAnsi="Calibri" w:cs="Calibri"/>
      <w:b/>
      <w:bCs/>
      <w:sz w:val="18"/>
      <w:szCs w:val="18"/>
      <w:lang w:eastAsia="en-GB"/>
    </w:rPr>
  </w:style>
  <w:style w:type="paragraph" w:customStyle="1" w:styleId="xl132">
    <w:name w:val="xl132"/>
    <w:basedOn w:val="Normal"/>
    <w:rsid w:val="0089153B"/>
    <w:pPr>
      <w:pBdr>
        <w:top w:val="single" w:sz="4" w:space="0" w:color="auto"/>
        <w:left w:val="single" w:sz="4"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3">
    <w:name w:val="xl133"/>
    <w:basedOn w:val="Normal"/>
    <w:rsid w:val="0089153B"/>
    <w:pPr>
      <w:pBdr>
        <w:left w:val="single" w:sz="4" w:space="0" w:color="auto"/>
        <w:bottom w:val="single" w:sz="8" w:space="0" w:color="auto"/>
        <w:right w:val="single" w:sz="8" w:space="0" w:color="auto"/>
      </w:pBdr>
      <w:spacing w:before="100" w:beforeAutospacing="1" w:after="100" w:afterAutospacing="1" w:line="240" w:lineRule="auto"/>
      <w:jc w:val="center"/>
      <w:textAlignment w:val="center"/>
    </w:pPr>
    <w:rPr>
      <w:rFonts w:ascii="Webdings" w:eastAsia="Times New Roman" w:hAnsi="Webdings" w:cs="Times New Roman"/>
      <w:color w:val="00B050"/>
      <w:sz w:val="18"/>
      <w:szCs w:val="18"/>
      <w:lang w:eastAsia="en-GB"/>
    </w:rPr>
  </w:style>
  <w:style w:type="paragraph" w:customStyle="1" w:styleId="xl134">
    <w:name w:val="xl134"/>
    <w:basedOn w:val="Normal"/>
    <w:rsid w:val="0089153B"/>
    <w:pPr>
      <w:spacing w:before="100" w:beforeAutospacing="1" w:after="100" w:afterAutospacing="1" w:line="240" w:lineRule="auto"/>
      <w:textAlignment w:val="center"/>
    </w:pPr>
    <w:rPr>
      <w:rFonts w:ascii="Calibri" w:eastAsia="Times New Roman" w:hAnsi="Calibri" w:cs="Calibri"/>
      <w:i/>
      <w:iCs/>
      <w:sz w:val="18"/>
      <w:szCs w:val="18"/>
      <w:lang w:eastAsia="en-GB"/>
    </w:rPr>
  </w:style>
  <w:style w:type="character" w:customStyle="1" w:styleId="x-928130091size">
    <w:name w:val="x_-928130091size"/>
    <w:basedOn w:val="DefaultParagraphFont"/>
    <w:rsid w:val="0089153B"/>
  </w:style>
  <w:style w:type="character" w:customStyle="1" w:styleId="x-1084483138size">
    <w:name w:val="x_-1084483138size"/>
    <w:basedOn w:val="DefaultParagraphFont"/>
    <w:rsid w:val="0089153B"/>
  </w:style>
  <w:style w:type="character" w:customStyle="1" w:styleId="x-1461195950size">
    <w:name w:val="x_-1461195950size"/>
    <w:basedOn w:val="DefaultParagraphFont"/>
    <w:rsid w:val="0089153B"/>
  </w:style>
  <w:style w:type="paragraph" w:customStyle="1" w:styleId="font7">
    <w:name w:val="font7"/>
    <w:basedOn w:val="Normal"/>
    <w:rsid w:val="0089153B"/>
    <w:pPr>
      <w:spacing w:before="100" w:beforeAutospacing="1" w:after="100" w:afterAutospacing="1" w:line="240" w:lineRule="auto"/>
    </w:pPr>
    <w:rPr>
      <w:rFonts w:ascii="Calibri" w:eastAsia="Times New Roman" w:hAnsi="Calibri" w:cs="Calibri"/>
      <w:b/>
      <w:bCs/>
      <w:color w:val="000000"/>
      <w:sz w:val="20"/>
      <w:szCs w:val="20"/>
      <w:lang w:eastAsia="en-GB"/>
    </w:rPr>
  </w:style>
  <w:style w:type="paragraph" w:customStyle="1" w:styleId="xl135">
    <w:name w:val="xl135"/>
    <w:basedOn w:val="Normal"/>
    <w:rsid w:val="0089153B"/>
    <w:pPr>
      <w:pBdr>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6">
    <w:name w:val="xl136"/>
    <w:basedOn w:val="Normal"/>
    <w:rsid w:val="0089153B"/>
    <w:pPr>
      <w:pBdr>
        <w:top w:val="single" w:sz="8" w:space="0" w:color="auto"/>
        <w:left w:val="single" w:sz="8"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7">
    <w:name w:val="xl137"/>
    <w:basedOn w:val="Normal"/>
    <w:rsid w:val="0089153B"/>
    <w:pPr>
      <w:pBdr>
        <w:top w:val="single" w:sz="8" w:space="0" w:color="auto"/>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8">
    <w:name w:val="xl138"/>
    <w:basedOn w:val="Normal"/>
    <w:rsid w:val="0089153B"/>
    <w:pPr>
      <w:pBdr>
        <w:left w:val="single" w:sz="8" w:space="0" w:color="auto"/>
        <w:right w:val="single" w:sz="4" w:space="0" w:color="auto"/>
      </w:pBdr>
      <w:spacing w:before="100" w:beforeAutospacing="1" w:after="100" w:afterAutospacing="1" w:line="240" w:lineRule="auto"/>
      <w:textAlignment w:val="top"/>
    </w:pPr>
    <w:rPr>
      <w:rFonts w:ascii="Calibri" w:eastAsia="Times New Roman" w:hAnsi="Calibri" w:cs="Calibri"/>
      <w:b/>
      <w:bCs/>
      <w:sz w:val="18"/>
      <w:szCs w:val="18"/>
      <w:lang w:eastAsia="en-GB"/>
    </w:rPr>
  </w:style>
  <w:style w:type="paragraph" w:customStyle="1" w:styleId="xl139">
    <w:name w:val="xl139"/>
    <w:basedOn w:val="Normal"/>
    <w:rsid w:val="0089153B"/>
    <w:pPr>
      <w:pBdr>
        <w:top w:val="single" w:sz="8" w:space="0" w:color="auto"/>
        <w:left w:val="single" w:sz="4"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0">
    <w:name w:val="xl140"/>
    <w:basedOn w:val="Normal"/>
    <w:rsid w:val="0089153B"/>
    <w:pPr>
      <w:pBdr>
        <w:top w:val="single" w:sz="8" w:space="0" w:color="auto"/>
        <w:bottom w:val="single" w:sz="4"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 w:type="paragraph" w:customStyle="1" w:styleId="xl141">
    <w:name w:val="xl141"/>
    <w:basedOn w:val="Normal"/>
    <w:rsid w:val="0089153B"/>
    <w:pPr>
      <w:pBdr>
        <w:top w:val="single" w:sz="8" w:space="0" w:color="auto"/>
        <w:bottom w:val="single" w:sz="4" w:space="0" w:color="auto"/>
        <w:right w:val="single" w:sz="8" w:space="0" w:color="auto"/>
      </w:pBdr>
      <w:spacing w:before="100" w:beforeAutospacing="1" w:after="100" w:afterAutospacing="1" w:line="240" w:lineRule="auto"/>
      <w:jc w:val="center"/>
      <w:textAlignment w:val="center"/>
    </w:pPr>
    <w:rPr>
      <w:rFonts w:ascii="Calibri" w:eastAsia="Times New Roman" w:hAnsi="Calibri" w:cs="Calibri"/>
      <w:b/>
      <w:bCs/>
      <w:sz w:val="18"/>
      <w:szCs w:val="1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 Id="rId3" Type="http://schemas.openxmlformats.org/officeDocument/2006/relationships/image" Target="media/bs_page_bg.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994D86-C5AB-41C6-A49A-BEBE896ED3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Words>
  <Characters>23</Characters>
  <Application>Microsoft Office Word</Application>
  <DocSecurity>0</DocSecurity>
  <Lines>23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clare morgan</dc:creator>
  <cp:keywords/>
  <dc:description/>
  <cp:lastModifiedBy>Chrissie Yates</cp:lastModifiedBy>
  <cp:revision>3</cp:revision>
  <dcterms:created xsi:type="dcterms:W3CDTF">2024-07-09T06:38:00Z</dcterms:created>
  <dcterms:modified xsi:type="dcterms:W3CDTF">2026-02-06T12:57:00Z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54c377276513fa4b3c7223268d8f743b605aec0b6c1220a594e42233cc0842bd</vt:lpwstr>
  </property>
</Properties>
</file>