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Family leave requests: line manager guide</w:t>
      </w:r>
    </w:p>
    <w:p>
      <w:pPr>
        <w:jc w:val="left"/>
      </w:pPr>
      <w:r>
        <w:t>This guide explains what you, as a line manager, need to do when an employee asks for family leave. It covers maternity leave, paternity leave, adoption leave, shared parental leave, parental leave and carer's leave. Use it alongside the company's employee policy, which has more detail on each type of leave.</w:t>
      </w:r>
    </w:p>
    <w:p>
      <w:pPr>
        <w:pStyle w:val="Heading1"/>
      </w:pPr>
      <w:r>
        <w:t>Maternity leave</w:t>
      </w:r>
    </w:p>
    <w:p>
      <w:pPr>
        <w:jc w:val="left"/>
      </w:pPr>
      <w:r>
        <w:t>The employee must tell you she wants to take maternity leave. She must do this at least 8 weeks before the date she wants her maternity leave to start.</w:t>
      </w:r>
    </w:p>
    <w:p>
      <w:pPr>
        <w:shd w:val="clear" w:color="auto" w:fill="EAF6F9"/>
        <w:pBdr>
          <w:top w:val="single" w:sz="8" w:space="6" w:color="209EBB"/>
          <w:left w:val="single" w:sz="8" w:space="6" w:color="209EBB"/>
          <w:bottom w:val="single" w:sz="8" w:space="6" w:color="209EBB"/>
          <w:right w:val="single" w:sz="8" w:space="6" w:color="209EBB"/>
        </w:pBdr>
      </w:pPr>
      <w:r>
        <w:rPr>
          <w:b/>
        </w:rPr>
        <w:t>Time needed:</w:t>
      </w:r>
      <w:r>
        <w:t xml:space="preserve"> These steps happen at different points across the employee's pregnancy and leave. Each step takes only a few minutes, but you will need the employee's Mat B1 form, the maternity leave booking form, and a copy of the company's maternity policy to hand.</w:t>
      </w:r>
    </w:p>
    <w:p>
      <w:pPr>
        <w:pStyle w:val="Heading2"/>
      </w:pPr>
      <w:r>
        <w:t>What you must do</w:t>
      </w:r>
    </w:p>
    <w:p>
      <w:pPr>
        <w:pStyle w:val="ListParagraph"/>
        <w:numPr>
          <w:ilvl w:val="0"/>
          <w:numId w:val="8"/>
        </w:numPr>
      </w:pPr>
      <w:r>
        <w:t>Arrange a risk assessment for the employee as soon as she tells the company she is pregnant.</w:t>
      </w:r>
    </w:p>
    <w:p>
      <w:pPr>
        <w:pStyle w:val="ListParagraph"/>
        <w:numPr>
          <w:ilvl w:val="0"/>
          <w:numId w:val="8"/>
        </w:numPr>
      </w:pPr>
      <w:r>
        <w:t>Get the original Mat B1 form from the employee. Her midwife or GP gives her this form at the antenatal appointment that happens after her 20-week scan.</w:t>
      </w:r>
    </w:p>
    <w:p>
      <w:pPr>
        <w:pStyle w:val="ListParagraph"/>
        <w:numPr>
          <w:ilvl w:val="0"/>
          <w:numId w:val="8"/>
        </w:numPr>
      </w:pPr>
      <w:r>
        <w:t>Ask the employee to complete the maternity leave booking form, and give her a copy of the company's maternity policy.</w:t>
      </w:r>
    </w:p>
    <w:p>
      <w:pPr>
        <w:pStyle w:val="ListParagraph"/>
        <w:numPr>
          <w:ilvl w:val="0"/>
          <w:numId w:val="8"/>
        </w:numPr>
      </w:pPr>
      <w:r>
        <w:t>Send the completed booking form and the Mat B1 form to HR to process.</w:t>
      </w:r>
    </w:p>
    <w:p>
      <w:pPr>
        <w:pStyle w:val="ListParagraph"/>
        <w:numPr>
          <w:ilvl w:val="0"/>
          <w:numId w:val="8"/>
        </w:numPr>
      </w:pPr>
      <w:r>
        <w:t>Plan how the employee's work will be covered during her maternity leave. For example, you can divide the work between other employees or hire a temporary replacement.</w:t>
      </w:r>
    </w:p>
    <w:p>
      <w:pPr>
        <w:pStyle w:val="ListParagraph"/>
        <w:numPr>
          <w:ilvl w:val="0"/>
          <w:numId w:val="8"/>
        </w:numPr>
      </w:pPr>
      <w:r>
        <w:t>Give the employee the leave confirmation letter that HR has prepared. Send HR a signed copy to keep in the employee's file.</w:t>
      </w:r>
    </w:p>
    <w:p>
      <w:pPr>
        <w:pStyle w:val="ListParagraph"/>
        <w:numPr>
          <w:ilvl w:val="0"/>
          <w:numId w:val="8"/>
        </w:numPr>
      </w:pPr>
      <w:r>
        <w:t>Tell HR about any changes to the leave start date.</w:t>
      </w:r>
    </w:p>
    <w:p>
      <w:pPr>
        <w:pStyle w:val="ListParagraph"/>
        <w:numPr>
          <w:ilvl w:val="0"/>
          <w:numId w:val="8"/>
        </w:numPr>
      </w:pPr>
      <w:r>
        <w:t>Once the employee has given birth, arrange a collection for a gift, organise a send-off, and send a congratulations card.</w:t>
      </w:r>
    </w:p>
    <w:p>
      <w:pPr>
        <w:pStyle w:val="ListParagraph"/>
        <w:numPr>
          <w:ilvl w:val="0"/>
          <w:numId w:val="8"/>
        </w:numPr>
      </w:pPr>
      <w:r>
        <w:t>Keep in touch with the employee during her maternity leave.</w:t>
      </w:r>
    </w:p>
    <w:p>
      <w:pPr>
        <w:pStyle w:val="ListParagraph"/>
        <w:numPr>
          <w:ilvl w:val="0"/>
          <w:numId w:val="8"/>
        </w:numPr>
      </w:pPr>
      <w:r>
        <w:t>Arrange 'keep in touch' (KIT) days if the employee wants them, and tell HR so these days are paid. The employee can use KIT days to work or attend training during her maternity leave, without this ending her leave.</w:t>
      </w:r>
    </w:p>
    <w:p>
      <w:pPr>
        <w:pStyle w:val="ListParagraph"/>
        <w:numPr>
          <w:ilvl w:val="0"/>
          <w:numId w:val="8"/>
        </w:numPr>
      </w:pPr>
      <w:r>
        <w:t>Tell HR and/or Finance the employee's return to work (RTW) date. You must do this at least 8 weeks before the actual date.</w:t>
      </w:r>
    </w:p>
    <w:p>
      <w:pPr>
        <w:jc w:val="left"/>
      </w:pPr>
      <w:r>
        <w:t>For more detail, see the company's employee policy or speak with your HR contact.</w:t>
      </w:r>
    </w:p>
    <w:p>
      <w:pPr>
        <w:pStyle w:val="Heading1"/>
      </w:pPr>
      <w:r>
        <w:t>Paternity leave</w:t>
      </w:r>
    </w:p>
    <w:p>
      <w:pPr>
        <w:shd w:val="clear" w:color="auto" w:fill="EAF6F9"/>
        <w:pBdr>
          <w:top w:val="single" w:sz="8" w:space="6" w:color="209EBB"/>
          <w:left w:val="single" w:sz="8" w:space="6" w:color="209EBB"/>
          <w:bottom w:val="single" w:sz="8" w:space="6" w:color="209EBB"/>
          <w:right w:val="single" w:sz="8" w:space="6" w:color="209EBB"/>
        </w:pBdr>
      </w:pPr>
      <w:r>
        <w:rPr>
          <w:b/>
        </w:rPr>
        <w:t>Time needed:</w:t>
      </w:r>
      <w:r>
        <w:t xml:space="preserve"> This takes about 15 minutes to complete. You will need the employee's SC3 form and a copy of the company's paternity policy to hand.</w:t>
      </w:r>
    </w:p>
    <w:p>
      <w:pPr>
        <w:pStyle w:val="Heading2"/>
      </w:pPr>
      <w:r>
        <w:t>What you must do</w:t>
      </w:r>
    </w:p>
    <w:p>
      <w:pPr>
        <w:pStyle w:val="ListParagraph"/>
        <w:numPr>
          <w:ilvl w:val="0"/>
          <w:numId w:val="8"/>
        </w:numPr>
      </w:pPr>
      <w:r>
        <w:t>Get the completed SC3 form from the employee. The employee downloads this form from the government website.</w:t>
      </w:r>
    </w:p>
    <w:p>
      <w:pPr>
        <w:pStyle w:val="ListParagraph"/>
        <w:numPr>
          <w:ilvl w:val="0"/>
          <w:numId w:val="8"/>
        </w:numPr>
      </w:pPr>
      <w:r>
        <w:t>Give the employee a copy of the company's paternity policy.</w:t>
      </w:r>
    </w:p>
    <w:p>
      <w:pPr>
        <w:pStyle w:val="ListParagraph"/>
        <w:numPr>
          <w:ilvl w:val="0"/>
          <w:numId w:val="8"/>
        </w:numPr>
      </w:pPr>
      <w:r>
        <w:t>Tell the employee that shared parental leave may also be available to them, and give them the relevant policy.</w:t>
      </w:r>
    </w:p>
    <w:p>
      <w:pPr>
        <w:pStyle w:val="ListParagraph"/>
        <w:numPr>
          <w:ilvl w:val="0"/>
          <w:numId w:val="8"/>
        </w:numPr>
      </w:pPr>
      <w:r>
        <w:t>Send the completed SC3 form to HR or payroll to process.</w:t>
      </w:r>
    </w:p>
    <w:p>
      <w:pPr>
        <w:pStyle w:val="ListParagraph"/>
        <w:numPr>
          <w:ilvl w:val="0"/>
          <w:numId w:val="8"/>
        </w:numPr>
      </w:pPr>
      <w:r>
        <w:t>Plan how the employee's work will be covered during his paternity leave.</w:t>
      </w:r>
    </w:p>
    <w:p>
      <w:pPr>
        <w:pStyle w:val="ListParagraph"/>
        <w:numPr>
          <w:ilvl w:val="0"/>
          <w:numId w:val="8"/>
        </w:numPr>
      </w:pPr>
      <w:r>
        <w:t>Give the employee the leave confirmation letter that HR has prepared. Send HR a signed copy to keep in the employee's file.</w:t>
      </w:r>
    </w:p>
    <w:p>
      <w:pPr>
        <w:pStyle w:val="ListParagraph"/>
        <w:numPr>
          <w:ilvl w:val="0"/>
          <w:numId w:val="8"/>
        </w:numPr>
      </w:pPr>
      <w:r>
        <w:t>Tell HR and/or payroll about any changes to the leave start date.</w:t>
      </w:r>
    </w:p>
    <w:p>
      <w:pPr>
        <w:jc w:val="left"/>
      </w:pPr>
      <w:r>
        <w:t>For more detail, see the company's employee policy or speak with your HR contact.</w:t>
      </w:r>
    </w:p>
    <w:p>
      <w:pPr>
        <w:pStyle w:val="Heading1"/>
      </w:pPr>
      <w:r>
        <w:t>Adoption leave</w:t>
      </w:r>
    </w:p>
    <w:p>
      <w:pPr>
        <w:shd w:val="clear" w:color="auto" w:fill="EAF6F9"/>
        <w:pBdr>
          <w:top w:val="single" w:sz="8" w:space="6" w:color="209EBB"/>
          <w:left w:val="single" w:sz="8" w:space="6" w:color="209EBB"/>
          <w:bottom w:val="single" w:sz="8" w:space="6" w:color="209EBB"/>
          <w:right w:val="single" w:sz="8" w:space="6" w:color="209EBB"/>
        </w:pBdr>
      </w:pPr>
      <w:r>
        <w:rPr>
          <w:b/>
        </w:rPr>
        <w:t>Time needed:</w:t>
      </w:r>
      <w:r>
        <w:t xml:space="preserve"> This takes about 20 to 30 minutes in total, spread across the employee's adoption process and leave. You will need the employee's matching certificate, the adoption leave booking form, and a copy of the company's adoption policy.</w:t>
      </w:r>
    </w:p>
    <w:p>
      <w:pPr>
        <w:pStyle w:val="Heading2"/>
      </w:pPr>
      <w:r>
        <w:t>What you must do</w:t>
      </w:r>
    </w:p>
    <w:p>
      <w:pPr>
        <w:pStyle w:val="ListParagraph"/>
        <w:numPr>
          <w:ilvl w:val="0"/>
          <w:numId w:val="8"/>
        </w:numPr>
      </w:pPr>
      <w:r>
        <w:t>Get the matching certificate from the employee.</w:t>
      </w:r>
    </w:p>
    <w:p>
      <w:pPr>
        <w:pStyle w:val="ListParagraph"/>
        <w:numPr>
          <w:ilvl w:val="0"/>
          <w:numId w:val="8"/>
        </w:numPr>
      </w:pPr>
      <w:r>
        <w:t>Ask the employee to complete the adoption leave booking form, and give them a copy of the company's adoption policy.</w:t>
      </w:r>
    </w:p>
    <w:p>
      <w:pPr>
        <w:pStyle w:val="ListParagraph"/>
        <w:numPr>
          <w:ilvl w:val="0"/>
          <w:numId w:val="8"/>
        </w:numPr>
      </w:pPr>
      <w:r>
        <w:t>Send the completed booking form and the matching certificate to HR to process.</w:t>
      </w:r>
    </w:p>
    <w:p>
      <w:pPr>
        <w:pStyle w:val="ListParagraph"/>
        <w:numPr>
          <w:ilvl w:val="0"/>
          <w:numId w:val="8"/>
        </w:numPr>
      </w:pPr>
      <w:r>
        <w:t>Plan how the employee's work will be covered during their adoption leave. For example, you can divide the work between other employees or hire a temporary replacement.</w:t>
      </w:r>
    </w:p>
    <w:p>
      <w:pPr>
        <w:pStyle w:val="ListParagraph"/>
        <w:numPr>
          <w:ilvl w:val="0"/>
          <w:numId w:val="8"/>
        </w:numPr>
      </w:pPr>
      <w:r>
        <w:t>Give the employee the leave confirmation letter that HR has prepared. Send HR a signed copy to keep in the employee's file.</w:t>
      </w:r>
    </w:p>
    <w:p>
      <w:pPr>
        <w:pStyle w:val="ListParagraph"/>
        <w:numPr>
          <w:ilvl w:val="0"/>
          <w:numId w:val="8"/>
        </w:numPr>
      </w:pPr>
      <w:r>
        <w:t>Tell HR and/or Finance about any changes to the leave start date.</w:t>
      </w:r>
    </w:p>
    <w:p>
      <w:pPr>
        <w:pStyle w:val="ListParagraph"/>
        <w:numPr>
          <w:ilvl w:val="0"/>
          <w:numId w:val="8"/>
        </w:numPr>
      </w:pPr>
      <w:r>
        <w:t>Once the employee has started their leave, arrange a collection for a gift, organise a send-off, and send a congratulations card.</w:t>
      </w:r>
    </w:p>
    <w:p>
      <w:pPr>
        <w:pStyle w:val="ListParagraph"/>
        <w:numPr>
          <w:ilvl w:val="0"/>
          <w:numId w:val="8"/>
        </w:numPr>
      </w:pPr>
      <w:r>
        <w:t>Keep in touch with the employee during their adoption leave.</w:t>
      </w:r>
    </w:p>
    <w:p>
      <w:pPr>
        <w:pStyle w:val="ListParagraph"/>
        <w:numPr>
          <w:ilvl w:val="0"/>
          <w:numId w:val="8"/>
        </w:numPr>
      </w:pPr>
      <w:r>
        <w:t>Arrange 'keep in touch' (KIT) days if the employee wants them, and tell HR and/or Finance so these days are paid. The employee can use KIT days to work or attend training during their adoption leave, without this ending their leave.</w:t>
      </w:r>
    </w:p>
    <w:p>
      <w:pPr>
        <w:pStyle w:val="ListParagraph"/>
        <w:numPr>
          <w:ilvl w:val="0"/>
          <w:numId w:val="8"/>
        </w:numPr>
      </w:pPr>
      <w:r>
        <w:t>Tell HR the employee's return to work (RTW) date. You must do this at least 8 weeks before the actual date.</w:t>
      </w:r>
    </w:p>
    <w:p>
      <w:pPr>
        <w:jc w:val="left"/>
      </w:pPr>
      <w:r>
        <w:t>For more detail, see the company's employee policy.</w:t>
      </w:r>
    </w:p>
    <w:p>
      <w:pPr>
        <w:pStyle w:val="Heading1"/>
      </w:pPr>
      <w:r>
        <w:t>Shared parental leave</w:t>
      </w:r>
    </w:p>
    <w:p>
      <w:pPr>
        <w:shd w:val="clear" w:color="auto" w:fill="EAF6F9"/>
        <w:pBdr>
          <w:top w:val="single" w:sz="8" w:space="6" w:color="209EBB"/>
          <w:left w:val="single" w:sz="8" w:space="6" w:color="209EBB"/>
          <w:bottom w:val="single" w:sz="8" w:space="6" w:color="209EBB"/>
          <w:right w:val="single" w:sz="8" w:space="6" w:color="209EBB"/>
        </w:pBdr>
      </w:pPr>
      <w:r>
        <w:rPr>
          <w:b/>
        </w:rPr>
        <w:t>Time needed:</w:t>
      </w:r>
      <w:r>
        <w:t xml:space="preserve"> This takes about 20 to 30 minutes in total. You will need the mother's Mat B1 form, the shared parental leave booking form, and a copy of the company's shared parental leave policy.</w:t>
      </w:r>
    </w:p>
    <w:p>
      <w:pPr>
        <w:pStyle w:val="Heading2"/>
      </w:pPr>
      <w:r>
        <w:t>What you must do</w:t>
      </w:r>
    </w:p>
    <w:p>
      <w:pPr>
        <w:pStyle w:val="ListParagraph"/>
        <w:numPr>
          <w:ilvl w:val="0"/>
          <w:numId w:val="8"/>
        </w:numPr>
      </w:pPr>
      <w:r>
        <w:t>Get the mother's Mat B1 form from the employee. If the mother is the one asking for shared parental leave, HR may already have this form from when they processed paternity leave.</w:t>
      </w:r>
    </w:p>
    <w:p>
      <w:pPr>
        <w:pStyle w:val="ListParagraph"/>
        <w:numPr>
          <w:ilvl w:val="0"/>
          <w:numId w:val="8"/>
        </w:numPr>
      </w:pPr>
      <w:r>
        <w:t>Ask the employee to complete the shared parental leave booking form, and give them a copy of the company's shared parental leave policy.</w:t>
      </w:r>
    </w:p>
    <w:p>
      <w:pPr>
        <w:pStyle w:val="ListParagraph"/>
        <w:numPr>
          <w:ilvl w:val="0"/>
          <w:numId w:val="8"/>
        </w:numPr>
      </w:pPr>
      <w:r>
        <w:t>Send the completed booking form and the Mat B1 form to HR to process.</w:t>
      </w:r>
    </w:p>
    <w:p>
      <w:pPr>
        <w:pStyle w:val="ListParagraph"/>
        <w:numPr>
          <w:ilvl w:val="0"/>
          <w:numId w:val="8"/>
        </w:numPr>
      </w:pPr>
      <w:r>
        <w:t>Plan how the employee's work will be covered during their leave. For example, you can divide the work between other employees or hire a temporary replacement.</w:t>
      </w:r>
    </w:p>
    <w:p>
      <w:pPr>
        <w:pStyle w:val="ListParagraph"/>
        <w:numPr>
          <w:ilvl w:val="0"/>
          <w:numId w:val="8"/>
        </w:numPr>
      </w:pPr>
      <w:r>
        <w:t>Give the employee the leave confirmation letter that HR has prepared. Send HR a signed copy to keep in the employee's file.</w:t>
      </w:r>
    </w:p>
    <w:p>
      <w:pPr>
        <w:pStyle w:val="ListParagraph"/>
        <w:numPr>
          <w:ilvl w:val="0"/>
          <w:numId w:val="8"/>
        </w:numPr>
      </w:pPr>
      <w:r>
        <w:t>Tell HR and/or Finance about any changes to the leave start date.</w:t>
      </w:r>
    </w:p>
    <w:p>
      <w:pPr>
        <w:pStyle w:val="ListParagraph"/>
        <w:numPr>
          <w:ilvl w:val="0"/>
          <w:numId w:val="8"/>
        </w:numPr>
      </w:pPr>
      <w:r>
        <w:t>Keep in touch with the employee during their shared parental leave.</w:t>
      </w:r>
    </w:p>
    <w:p>
      <w:pPr>
        <w:pStyle w:val="ListParagraph"/>
        <w:numPr>
          <w:ilvl w:val="0"/>
          <w:numId w:val="8"/>
        </w:numPr>
      </w:pPr>
      <w:r>
        <w:t>Arrange 'shared parental leave keep in touch' (SPLIT) days if the employee wants them, and tell HR so these days are paid. The employee can use SPLIT days to work or attend training during their shared parental leave, without this ending their leave. The company's employee policy has more detail on SPLIT days.</w:t>
      </w:r>
    </w:p>
    <w:p>
      <w:pPr>
        <w:pStyle w:val="ListParagraph"/>
        <w:numPr>
          <w:ilvl w:val="0"/>
          <w:numId w:val="8"/>
        </w:numPr>
      </w:pPr>
      <w:r>
        <w:t>Tell HR the employee's return to work (RTW) date. You must do this at least 8 weeks before the actual date.</w:t>
      </w:r>
    </w:p>
    <w:p>
      <w:pPr>
        <w:jc w:val="left"/>
      </w:pPr>
      <w:r>
        <w:t>For more detail, see the company's employee policy.</w:t>
      </w:r>
    </w:p>
    <w:p>
      <w:pPr>
        <w:pStyle w:val="Heading1"/>
      </w:pPr>
      <w:r>
        <w:t>Parental leave</w:t>
      </w:r>
    </w:p>
    <w:p>
      <w:pPr>
        <w:jc w:val="left"/>
      </w:pPr>
      <w:r>
        <w:t>Employees can take up to 18 weeks of unpaid parental leave for each child, including each adopted child, up to the child's 18th birthday.</w:t>
      </w:r>
    </w:p>
    <w:p>
      <w:pPr>
        <w:jc w:val="left"/>
      </w:pPr>
      <w:r>
        <w:t>Employees can normally take up to 4 weeks of parental leave for each child in a year. The company may agree to something different. Check the company's employee handbook for more detail.</w:t>
      </w:r>
    </w:p>
    <w:p>
      <w:pPr>
        <w:jc w:val="left"/>
      </w:pPr>
      <w:r>
        <w:t>Parental leave must be taken in whole weeks, for example 1 week or 2 weeks, rather than individual days. The employee does not have to take all the leave at once.</w:t>
      </w:r>
    </w:p>
    <w:p>
      <w:pPr>
        <w:shd w:val="clear" w:color="auto" w:fill="EAF6F9"/>
        <w:pBdr>
          <w:top w:val="single" w:sz="8" w:space="6" w:color="209EBB"/>
          <w:left w:val="single" w:sz="8" w:space="6" w:color="209EBB"/>
          <w:bottom w:val="single" w:sz="8" w:space="6" w:color="209EBB"/>
          <w:right w:val="single" w:sz="8" w:space="6" w:color="209EBB"/>
        </w:pBdr>
      </w:pPr>
      <w:r>
        <w:rPr>
          <w:b/>
        </w:rPr>
        <w:t>Time needed:</w:t>
      </w:r>
      <w:r>
        <w:t xml:space="preserve"> This takes about 10 minutes to complete.</w:t>
      </w:r>
    </w:p>
    <w:p>
      <w:pPr>
        <w:pStyle w:val="Heading2"/>
      </w:pPr>
      <w:r>
        <w:t>What you must do</w:t>
      </w:r>
    </w:p>
    <w:p>
      <w:pPr>
        <w:pStyle w:val="ListParagraph"/>
        <w:numPr>
          <w:ilvl w:val="0"/>
          <w:numId w:val="8"/>
        </w:numPr>
      </w:pPr>
      <w:r>
        <w:t>Update the internal absence management system with the leave details.</w:t>
      </w:r>
    </w:p>
    <w:p>
      <w:pPr>
        <w:pStyle w:val="ListParagraph"/>
        <w:numPr>
          <w:ilvl w:val="0"/>
          <w:numId w:val="8"/>
        </w:numPr>
      </w:pPr>
      <w:r>
        <w:t>Tell HR and/or Finance about the leave promptly, so the employee's payroll is correct.</w:t>
      </w:r>
    </w:p>
    <w:p>
      <w:pPr>
        <w:pStyle w:val="ListParagraph"/>
        <w:numPr>
          <w:ilvl w:val="0"/>
          <w:numId w:val="8"/>
        </w:numPr>
      </w:pPr>
      <w:r>
        <w:t>Give the employee the leave confirmation letter that HR has prepared. Send HR a signed copy to keep in the employee's file.</w:t>
      </w:r>
    </w:p>
    <w:p>
      <w:pPr>
        <w:jc w:val="left"/>
      </w:pPr>
      <w:r>
        <w:t>For more detail, see the company's employee policy.</w:t>
      </w:r>
    </w:p>
    <w:p>
      <w:pPr>
        <w:pStyle w:val="Heading1"/>
      </w:pPr>
      <w:r>
        <w:t>Carer's leave</w:t>
      </w:r>
    </w:p>
    <w:p>
      <w:pPr>
        <w:jc w:val="left"/>
      </w:pPr>
      <w:r>
        <w:t>Employees can take one working week of carer's leave in any rolling 12-month period. They can use this leave to provide or arrange care for a dependant with a long-term care need.</w:t>
      </w:r>
    </w:p>
    <w:p>
      <w:pPr>
        <w:jc w:val="left"/>
      </w:pPr>
      <w:r>
        <w:t>The employee can take this leave as one continuous block or as separate occurrences. Each occurrence must be at least half of the employee's normal working day.</w:t>
      </w:r>
    </w:p>
    <w:p>
      <w:pPr>
        <w:pStyle w:val="Heading2"/>
      </w:pPr>
      <w:r>
        <w:t>What you must do</w:t>
      </w:r>
    </w:p>
    <w:p>
      <w:pPr>
        <w:jc w:val="left"/>
      </w:pPr>
      <w:r>
        <w:rPr>
          <w:b/>
        </w:rPr>
        <w:t>Check the request:</w:t>
      </w:r>
      <w:r>
        <w:t xml:space="preserve"> The employee must ask for carer's leave in writing. Their request must state:</w:t>
      </w:r>
    </w:p>
    <w:p>
      <w:pPr>
        <w:pStyle w:val="ListParagraph"/>
        <w:numPr>
          <w:ilvl w:val="0"/>
          <w:numId w:val="2"/>
        </w:numPr>
      </w:pPr>
      <w:r>
        <w:t>that they are entitled to carer's leave, in relation to the person they will care for</w:t>
      </w:r>
    </w:p>
    <w:p>
      <w:pPr>
        <w:pStyle w:val="ListParagraph"/>
        <w:numPr>
          <w:ilvl w:val="0"/>
          <w:numId w:val="2"/>
        </w:numPr>
      </w:pPr>
      <w:r>
        <w:t>that they will take the leave to provide or arrange care for that person</w:t>
      </w:r>
    </w:p>
    <w:p>
      <w:pPr>
        <w:pStyle w:val="ListParagraph"/>
        <w:numPr>
          <w:ilvl w:val="0"/>
          <w:numId w:val="2"/>
        </w:numPr>
      </w:pPr>
      <w:r>
        <w:t>that they have not gone over their carer's leave entitlement</w:t>
      </w:r>
    </w:p>
    <w:p>
      <w:pPr>
        <w:pStyle w:val="ListParagraph"/>
        <w:numPr>
          <w:ilvl w:val="0"/>
          <w:numId w:val="2"/>
        </w:numPr>
      </w:pPr>
      <w:r>
        <w:t>the days they want to take as leave, and if the leave covers only part of a day, this fact</w:t>
      </w:r>
    </w:p>
    <w:p>
      <w:pPr>
        <w:jc w:val="left"/>
      </w:pPr>
      <w:r>
        <w:t>The employee must give notice of at least double the length of time they want to take off as carer's leave, or 3 days, whichever is longer.</w:t>
      </w:r>
    </w:p>
    <w:p>
      <w:pPr>
        <w:jc w:val="left"/>
      </w:pPr>
      <w:r>
        <w:t>For more detail, see the company's employee policy.</w:t>
      </w:r>
    </w:p>
    <w:sectPr w:rsidR="00A316B1" w:rsidRPr="00A316B1" w:rsidSect="00BC64B8">
      <w:headerReference w:type="default" r:id="rId8"/>
      <w:footerReference w:type="default" r:id="rId9"/>
      <w:pgSz w:w="11906" w:h="16838"/>
      <w:pgMar w:top="1440" w:right="1133" w:bottom="1135" w:left="1276"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pPr>
      <w:keepNext/>
      <w:keepLines/>
      <w:spacing w:before="320" w:after="200" w:line="360" w:lineRule="auto"/>
      <w:outlineLvl w:val="0"/>
    </w:pPr>
    <w:rPr>
      <w:rFonts w:ascii="Arial" w:eastAsia="Arial" w:hAnsi="Arial" w:cs="Arial"/>
      <w:b/>
      <w:bCs/>
      <w:color w:val="093046"/>
      <w:sz w:val="32"/>
      <w:szCs w:val="32"/>
    </w:rPr>
  </w:style>
  <w:style w:type="paragraph" w:styleId="Heading2">
    <w:name w:val="heading 2"/>
    <w:basedOn w:val="Normal"/>
    <w:next w:val="Normal"/>
    <w:link w:val="Heading2Char"/>
    <w:qFormat/>
    <w:pPr>
      <w:keepNext/>
      <w:keepLines/>
      <w:spacing w:before="200" w:after="160" w:line="360" w:lineRule="auto"/>
      <w:outlineLvl w:val="1"/>
    </w:pPr>
    <w:rPr>
      <w:rFonts w:ascii="Arial" w:eastAsia="Arial" w:hAnsi="Arial" w:cs="Arial"/>
      <w:b/>
      <w:bCs/>
      <w:color w:val="093046"/>
      <w:sz w:val="28"/>
      <w:szCs w:val="28"/>
    </w:rPr>
  </w:style>
  <w:style w:type="paragraph" w:styleId="Heading3">
    <w:name w:val="heading 3"/>
    <w:basedOn w:val="Normal"/>
    <w:next w:val="Normal"/>
    <w:link w:val="Heading3Char"/>
    <w:qFormat/>
    <w:pPr>
      <w:keepNext/>
      <w:keepLines/>
      <w:spacing w:before="160" w:after="120" w:line="360" w:lineRule="auto"/>
      <w:outlineLvl w:val="2"/>
    </w:pPr>
    <w:rPr>
      <w:rFonts w:ascii="Arial" w:eastAsia="Arial" w:hAnsi="Arial" w:cs="Arial"/>
      <w:b/>
      <w:bCs/>
      <w:color w:val="093046"/>
      <w:sz w:val="26"/>
      <w:szCs w:val="26"/>
    </w:rPr>
  </w:style>
  <w:style w:type="paragraph" w:styleId="Heading4">
    <w:name w:val="heading 4"/>
    <w:basedOn w:val="Normal"/>
    <w:next w:val="Normal"/>
    <w:link w:val="Heading4Char"/>
    <w:unhideWhenUsed/>
    <w:qFormat/>
    <w:rsid w:val="0089153B"/>
    <w:pPr>
      <w:keepNext/>
      <w:keepLines/>
      <w:numPr>
        <w:ilvl w:val="3"/>
        <w:numId w:val="18"/>
      </w:numPr>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Pr>
      <w:rFonts w:ascii="Arial" w:eastAsia="Arial" w:hAnsi="Arial" w:cs="Arial"/>
      <w:b/>
      <w:bCs/>
      <w:color w:val="093046"/>
      <w:sz w:val="32"/>
      <w:szCs w:val="32"/>
    </w:rPr>
  </w:style>
  <w:style w:type="character" w:customStyle="1" w:styleId="Heading2Char">
    <w:name w:val="Heading 2 Char"/>
    <w:basedOn w:val="DefaultParagraphFont"/>
    <w:link w:val="Heading2"/>
    <w:rPr>
      <w:rFonts w:ascii="Arial" w:eastAsia="Arial" w:hAnsi="Arial" w:cs="Arial"/>
      <w:b/>
      <w:bCs/>
      <w:color w:val="093046"/>
      <w:sz w:val="28"/>
      <w:szCs w:val="28"/>
    </w:rPr>
  </w:style>
  <w:style w:type="character" w:customStyle="1" w:styleId="Heading3Char">
    <w:name w:val="Heading 3 Char"/>
    <w:basedOn w:val="DefaultParagraphFont"/>
    <w:link w:val="Heading3"/>
    <w:rPr>
      <w:rFonts w:ascii="Arial" w:eastAsia="Arial" w:hAnsi="Arial" w:cs="Arial"/>
      <w:b/>
      <w:bCs/>
      <w:color w:val="093046"/>
      <w:sz w:val="26"/>
      <w:szCs w:val="26"/>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