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Exiting employees: line manager guide</w:t>
      </w:r>
    </w:p>
    <w:p>
      <w:pPr>
        <w:spacing w:line="360" w:lineRule="auto"/>
        <w:jc w:val="left"/>
      </w:pPr>
      <w:r>
        <w:rPr>
          <w:rFonts w:ascii="Arial" w:hAnsi="Arial"/>
          <w:sz w:val="24"/>
        </w:rPr>
        <w:t>This guide explains what you need to do as a line manager when an employee leaves the business. This may be because they resign, or because you dismiss them.</w:t>
      </w:r>
    </w:p>
    <w:p>
      <w:pPr>
        <w:pStyle w:val="Heading1"/>
        <w:spacing w:line="360" w:lineRule="auto"/>
      </w:pPr>
      <w:r>
        <w:t>Resignation</w:t>
      </w:r>
    </w:p>
    <w:p>
      <w:pPr>
        <w:pStyle w:val="Heading2"/>
        <w:spacing w:line="360" w:lineRule="auto"/>
      </w:pPr>
      <w:r>
        <w:t>Check the notice period</w:t>
      </w:r>
    </w:p>
    <w:p>
      <w:pPr>
        <w:spacing w:line="360" w:lineRule="auto"/>
        <w:jc w:val="left"/>
      </w:pPr>
      <w:r>
        <w:rPr>
          <w:rFonts w:ascii="Arial" w:hAnsi="Arial"/>
          <w:sz w:val="24"/>
        </w:rPr>
        <w:t>When an employee hands in their resignation, you must first check whether they have given the correct notice period. Their employment contract will state this.</w:t>
      </w:r>
    </w:p>
    <w:p>
      <w:pPr>
        <w:pStyle w:val="ListParagraph"/>
        <w:numPr>
          <w:ilvl w:val="0"/>
          <w:numId w:val="2"/>
        </w:numPr>
        <w:spacing w:line="360" w:lineRule="auto"/>
      </w:pPr>
      <w:r>
        <w:rPr>
          <w:rFonts w:ascii="Arial" w:hAnsi="Arial"/>
          <w:sz w:val="24"/>
        </w:rPr>
        <w:t>Employees must give the notice period stated in their employment contract, unless you agree otherwise with them.</w:t>
      </w:r>
    </w:p>
    <w:p>
      <w:pPr>
        <w:pStyle w:val="ListParagraph"/>
        <w:numPr>
          <w:ilvl w:val="0"/>
          <w:numId w:val="2"/>
        </w:numPr>
        <w:spacing w:line="360" w:lineRule="auto"/>
      </w:pPr>
      <w:r>
        <w:rPr>
          <w:rFonts w:ascii="Arial" w:hAnsi="Arial"/>
          <w:sz w:val="24"/>
        </w:rPr>
        <w:t>You need to check that you will not be left short-staffed once the employee leaves.</w:t>
      </w:r>
    </w:p>
    <w:p>
      <w:pPr>
        <w:pStyle w:val="ListParagraph"/>
        <w:numPr>
          <w:ilvl w:val="0"/>
          <w:numId w:val="2"/>
        </w:numPr>
        <w:spacing w:line="360" w:lineRule="auto"/>
      </w:pPr>
      <w:r>
        <w:rPr>
          <w:rFonts w:ascii="Arial" w:hAnsi="Arial"/>
          <w:sz w:val="24"/>
        </w:rPr>
        <w:t>The statutory notice period is the legal minimum notice period. It increases with the employee's length of service.</w:t>
      </w:r>
    </w:p>
    <w:p>
      <w:pPr>
        <w:pStyle w:val="ListParagraph"/>
        <w:numPr>
          <w:ilvl w:val="0"/>
          <w:numId w:val="2"/>
        </w:numPr>
        <w:spacing w:line="360" w:lineRule="auto"/>
      </w:pPr>
      <w:r>
        <w:rPr>
          <w:rFonts w:ascii="Arial" w:hAnsi="Arial"/>
          <w:sz w:val="24"/>
        </w:rPr>
        <w:t>An employee's contract may set a notice period that is longer than the statutory minimum.</w:t>
      </w:r>
    </w:p>
    <w:p>
      <w:pPr>
        <w:pStyle w:val="Heading2"/>
        <w:spacing w:line="360" w:lineRule="auto"/>
      </w:pPr>
      <w:r>
        <w:t>Written resignation and confirmation letter</w:t>
      </w:r>
    </w:p>
    <w:p>
      <w:pPr>
        <w:spacing w:line="360" w:lineRule="auto"/>
        <w:jc w:val="left"/>
      </w:pPr>
      <w:r>
        <w:rPr>
          <w:rFonts w:ascii="Arial" w:hAnsi="Arial"/>
          <w:sz w:val="24"/>
        </w:rPr>
        <w:t>An employee must always resign in writing. It is good practice for you to reply in writing too.</w:t>
      </w:r>
    </w:p>
    <w:p>
      <w:pPr>
        <w:spacing w:line="360" w:lineRule="auto"/>
        <w:jc w:val="left"/>
      </w:pPr>
      <w:r>
        <w:rPr>
          <w:rFonts w:ascii="Arial" w:hAnsi="Arial"/>
          <w:sz w:val="24"/>
        </w:rPr>
        <w:t xml:space="preserve">Your confirmation letter must confirm </w:t>
      </w:r>
      <w:r>
        <w:rPr>
          <w:rFonts w:ascii="Arial" w:hAnsi="Arial"/>
          <w:sz w:val="24"/>
          <w:highlight w:val="yellow"/>
        </w:rPr>
        <w:t xml:space="preserve">[employee's last working day]</w:t>
      </w:r>
      <w:r>
        <w:rPr>
          <w:rFonts w:ascii="Arial" w:hAnsi="Arial"/>
          <w:sz w:val="24"/>
        </w:rPr>
        <w:t xml:space="preserve">, any accrued but untaken holiday, and the final payment date.</w:t>
      </w:r>
    </w:p>
    <w:p>
      <w:pPr>
        <w:spacing w:line="360" w:lineRule="auto"/>
        <w:jc w:val="left"/>
      </w:pPr>
      <w:r>
        <w:rPr>
          <w:rFonts w:ascii="Arial" w:hAnsi="Arial"/>
          <w:b/>
          <w:sz w:val="24"/>
        </w:rPr>
        <w:t>Must do:</w:t>
      </w:r>
      <w:r>
        <w:rPr>
          <w:rFonts w:ascii="Arial" w:hAnsi="Arial"/>
          <w:sz w:val="24"/>
        </w:rPr>
        <w:t xml:space="preserve"> You must keep the resignation letter and your reply in the employee's HR file for future reference.</w:t>
      </w:r>
    </w:p>
    <w:p>
      <w:pPr>
        <w:pStyle w:val="Heading2"/>
        <w:spacing w:line="360" w:lineRule="auto"/>
      </w:pPr>
      <w:r>
        <w:t>Exit interviews</w:t>
      </w:r>
    </w:p>
    <w:p>
      <w:pPr>
        <w:spacing w:line="360" w:lineRule="auto"/>
        <w:jc w:val="left"/>
      </w:pPr>
      <w:r>
        <w:rPr>
          <w:rFonts w:ascii="Arial" w:hAnsi="Arial"/>
          <w:sz w:val="24"/>
        </w:rPr>
        <w:t>You can offer the employee an exit interview. HR should ideally hold this, and it should be arranged before the employee's last working day.</w:t>
      </w:r>
    </w:p>
    <w:p>
      <w:pPr>
        <w:pStyle w:val="Heading1"/>
        <w:spacing w:line="360" w:lineRule="auto"/>
      </w:pPr>
      <w:r>
        <w:t>Dismissal</w:t>
      </w:r>
    </w:p>
    <w:p>
      <w:pPr>
        <w:pStyle w:val="Heading2"/>
        <w:spacing w:line="360" w:lineRule="auto"/>
      </w:pPr>
      <w:r>
        <w:t>What dismissal means</w:t>
      </w:r>
    </w:p>
    <w:p>
      <w:pPr>
        <w:spacing w:line="360" w:lineRule="auto"/>
        <w:jc w:val="left"/>
      </w:pPr>
      <w:r>
        <w:rPr>
          <w:rFonts w:ascii="Arial" w:hAnsi="Arial"/>
          <w:sz w:val="24"/>
        </w:rPr>
        <w:t>"Dismissal" is the term used when an employer ends an employee's contract. You must have a valid reason for the dismissal, and you must act reasonably in the circumstances.</w:t>
      </w:r>
    </w:p>
    <w:p>
      <w:pPr>
        <w:pStyle w:val="Heading2"/>
        <w:spacing w:line="360" w:lineRule="auto"/>
      </w:pPr>
      <w:r>
        <w:t>Notice period and notice pay</w:t>
      </w:r>
    </w:p>
    <w:p>
      <w:pPr>
        <w:spacing w:line="360" w:lineRule="auto"/>
        <w:jc w:val="left"/>
      </w:pPr>
      <w:r>
        <w:rPr>
          <w:rFonts w:ascii="Arial" w:hAnsi="Arial"/>
          <w:sz w:val="24"/>
        </w:rPr>
        <w:t>As the employer, you must give the employee the contractual notice period or the statutory notice period, whichever is longer.</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Exception:</w:t>
      </w:r>
      <w:r>
        <w:rPr>
          <w:rFonts w:ascii="Arial" w:hAnsi="Arial"/>
          <w:sz w:val="24"/>
        </w:rPr>
        <w:t xml:space="preserve"> You do not have to pay notice pay if the employee has committed gross misconduct (very serious misconduct). This is also called summary dismissal, which means dismissal without notice or notice pay.</w:t>
      </w:r>
    </w:p>
    <w:p>
      <w:pPr>
        <w:pStyle w:val="Heading2"/>
        <w:spacing w:line="360" w:lineRule="auto"/>
      </w:pPr>
      <w:r>
        <w:t>Holding the termination meeting</w:t>
      </w:r>
    </w:p>
    <w:p>
      <w:pPr>
        <w:spacing w:line="360" w:lineRule="auto"/>
        <w:jc w:val="left"/>
      </w:pPr>
      <w:r>
        <w:rPr>
          <w:rFonts w:ascii="Arial" w:hAnsi="Arial"/>
          <w:sz w:val="24"/>
        </w:rPr>
        <w:t>You must hold a meeting with the employee to explain the termination details, including the reason for it.</w:t>
      </w:r>
    </w:p>
    <w:p>
      <w:pPr>
        <w:spacing w:line="360" w:lineRule="auto"/>
        <w:jc w:val="left"/>
      </w:pPr>
      <w:r>
        <w:rPr>
          <w:rFonts w:ascii="Arial" w:hAnsi="Arial"/>
          <w:sz w:val="24"/>
        </w:rPr>
        <w:t>The reason could be any of the following:</w:t>
      </w:r>
    </w:p>
    <w:p>
      <w:pPr>
        <w:pStyle w:val="ListParagraph"/>
        <w:numPr>
          <w:ilvl w:val="0"/>
          <w:numId w:val="2"/>
        </w:numPr>
        <w:spacing w:line="360" w:lineRule="auto"/>
      </w:pPr>
      <w:r>
        <w:rPr>
          <w:rFonts w:ascii="Arial" w:hAnsi="Arial"/>
          <w:sz w:val="24"/>
        </w:rPr>
        <w:t>Misconduct.</w:t>
      </w:r>
    </w:p>
    <w:p>
      <w:pPr>
        <w:pStyle w:val="ListParagraph"/>
        <w:numPr>
          <w:ilvl w:val="0"/>
          <w:numId w:val="2"/>
        </w:numPr>
        <w:spacing w:line="360" w:lineRule="auto"/>
      </w:pPr>
      <w:r>
        <w:rPr>
          <w:rFonts w:ascii="Arial" w:hAnsi="Arial"/>
          <w:sz w:val="24"/>
        </w:rPr>
        <w:t>Performance.</w:t>
      </w:r>
    </w:p>
    <w:p>
      <w:pPr>
        <w:pStyle w:val="ListParagraph"/>
        <w:numPr>
          <w:ilvl w:val="0"/>
          <w:numId w:val="2"/>
        </w:numPr>
        <w:spacing w:line="360" w:lineRule="auto"/>
      </w:pPr>
      <w:r>
        <w:rPr>
          <w:rFonts w:ascii="Arial" w:hAnsi="Arial"/>
          <w:sz w:val="24"/>
        </w:rPr>
        <w:t>Illness.</w:t>
      </w:r>
    </w:p>
    <w:p>
      <w:pPr>
        <w:pStyle w:val="ListParagraph"/>
        <w:numPr>
          <w:ilvl w:val="0"/>
          <w:numId w:val="2"/>
        </w:numPr>
        <w:spacing w:line="360" w:lineRule="auto"/>
      </w:pPr>
      <w:r>
        <w:rPr>
          <w:rFonts w:ascii="Arial" w:hAnsi="Arial"/>
          <w:sz w:val="24"/>
        </w:rPr>
        <w:t>Redundancy, if the employee has under 2 years' service.</w:t>
      </w:r>
    </w:p>
    <w:p>
      <w:pPr>
        <w:spacing w:line="360" w:lineRule="auto"/>
        <w:jc w:val="left"/>
      </w:pPr>
      <w:r>
        <w:rPr>
          <w:rFonts w:ascii="Arial" w:hAnsi="Arial"/>
          <w:b/>
          <w:sz w:val="24"/>
        </w:rPr>
        <w:t>Tip:</w:t>
      </w:r>
      <w:r>
        <w:rPr>
          <w:rFonts w:ascii="Arial" w:hAnsi="Arial"/>
          <w:sz w:val="24"/>
        </w:rPr>
        <w:t xml:space="preserve"> You should take minutes of this meeting and store them in the employee's HR file.</w:t>
      </w:r>
    </w:p>
    <w:p>
      <w:pPr>
        <w:pStyle w:val="Heading2"/>
        <w:spacing w:line="360" w:lineRule="auto"/>
      </w:pPr>
      <w:r>
        <w:t>Follow-up letter</w:t>
      </w:r>
    </w:p>
    <w:p>
      <w:pPr>
        <w:spacing w:line="360" w:lineRule="auto"/>
        <w:jc w:val="left"/>
      </w:pPr>
      <w:r>
        <w:rPr>
          <w:rFonts w:ascii="Arial" w:hAnsi="Arial"/>
          <w:sz w:val="24"/>
        </w:rPr>
        <w:t>You must always send the employee a follow-up letter after the meeting.</w:t>
      </w:r>
    </w:p>
    <w:p>
      <w:pPr>
        <w:pStyle w:val="ListParagraph"/>
        <w:numPr>
          <w:ilvl w:val="0"/>
          <w:numId w:val="2"/>
        </w:numPr>
        <w:spacing w:line="360" w:lineRule="auto"/>
      </w:pPr>
      <w:r>
        <w:rPr>
          <w:rFonts w:ascii="Arial" w:hAnsi="Arial"/>
          <w:sz w:val="24"/>
        </w:rPr>
        <w:t>The letter must explain the reason for the termination.</w:t>
      </w:r>
    </w:p>
    <w:p>
      <w:pPr>
        <w:pStyle w:val="ListParagraph"/>
        <w:numPr>
          <w:ilvl w:val="0"/>
          <w:numId w:val="2"/>
        </w:numPr>
        <w:spacing w:line="360" w:lineRule="auto"/>
      </w:pPr>
      <w:r>
        <w:rPr>
          <w:rFonts w:ascii="Arial" w:hAnsi="Arial"/>
          <w:sz w:val="24"/>
        </w:rPr>
        <w:t>The letter must confirm the employee's leaver details: the final payment date, the last working day, and any accrued untaken holiday.</w:t>
      </w:r>
    </w:p>
    <w:p>
      <w:pPr>
        <w:pStyle w:val="ListParagraph"/>
        <w:numPr>
          <w:ilvl w:val="0"/>
          <w:numId w:val="2"/>
        </w:numPr>
        <w:spacing w:line="360" w:lineRule="auto"/>
      </w:pPr>
      <w:r>
        <w:rPr>
          <w:rFonts w:ascii="Arial" w:hAnsi="Arial"/>
          <w:b/>
          <w:sz w:val="24"/>
        </w:rPr>
        <w:t>Must do:</w:t>
      </w:r>
      <w:r>
        <w:rPr>
          <w:rFonts w:ascii="Arial" w:hAnsi="Arial"/>
          <w:sz w:val="24"/>
        </w:rPr>
        <w:t xml:space="preserve"> You must keep this letter, and any other correspondence about the termination, in the employee's HR file for future reference.</w:t>
      </w:r>
    </w:p>
    <w:p>
      <w:pPr>
        <w:pStyle w:val="Heading2"/>
        <w:spacing w:line="360" w:lineRule="auto"/>
      </w:pPr>
      <w:r>
        <w:t>If the employee disagrees with the decision</w:t>
      </w:r>
    </w:p>
    <w:p>
      <w:pPr>
        <w:spacing w:line="360" w:lineRule="auto"/>
        <w:jc w:val="left"/>
      </w:pPr>
      <w:r>
        <w:rPr>
          <w:rFonts w:ascii="Arial" w:hAnsi="Arial"/>
          <w:sz w:val="24"/>
        </w:rPr>
        <w:t>An employee can get help from a third party if they believe they have been unfairly dismissed. If the employee and employer cannot reach an agreement, the case may go to an employment tribunal (the court that deals with employment disputes).</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