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Appraisals: line manager guide</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 xml:space="preserve">An appraisal is a formal performance review. Depending on your company’s process, this happens once or twice a year. Appraisals are often linked to pay reviews, but this depends on your company’s policy.</w:t>
      </w:r>
    </w:p>
    <w:p>
      <w:pPr>
        <w:keepLines/>
        <w:spacing w:after="200" w:before="0" w:line="360" w:lineRule="auto"/>
        <w:jc w:val="left"/>
      </w:pPr>
      <w:r>
        <w:rPr>
          <w:rFonts w:ascii="Arial" w:cs="Arial" w:eastAsia="Arial" w:hAnsi="Arial"/>
          <w:b w:val="false"/>
          <w:bCs w:val="false"/>
          <w:color w:val="262626"/>
          <w:sz w:val="24"/>
          <w:szCs w:val="24"/>
        </w:rPr>
        <w:t>An appraisal follows on from regular check-ins (see the Employee check-ins line manager guide). By this point, you and the employee will already have discussed performance, development and training needs, and personal development plans throughout the year.</w:t>
      </w:r>
    </w:p>
    <w:p>
      <w:pPr>
        <w:keepLines/>
        <w:spacing w:after="200" w:before="0" w:line="360" w:lineRule="auto"/>
        <w:jc w:val="left"/>
      </w:pPr>
      <w:r>
        <w:rPr>
          <w:rFonts w:ascii="Arial" w:cs="Arial" w:eastAsia="Arial" w:hAnsi="Arial"/>
          <w:b w:val="false"/>
          <w:bCs w:val="false"/>
          <w:color w:val="262626"/>
          <w:sz w:val="24"/>
          <w:szCs w:val="24"/>
        </w:rPr>
        <w:t xml:space="preserve">During an appraisal, you assess the employee’s performance against the goals, objectives and expectations agreed at their last appraisal. If the employee has not yet had an appraisal, assess their performance against the goals and expectations agreed when they completed their probation.</w:t>
      </w:r>
    </w:p>
    <w:p>
      <w:pPr>
        <w:keepLines/>
        <w:spacing w:after="200" w:before="0" w:line="360" w:lineRule="auto"/>
        <w:jc w:val="left"/>
      </w:pPr>
      <w:r>
        <w:rPr>
          <w:rFonts w:ascii="Arial" w:cs="Arial" w:eastAsia="Arial" w:hAnsi="Arial"/>
          <w:b w:val="false"/>
          <w:bCs w:val="false"/>
          <w:color w:val="262626"/>
          <w:sz w:val="24"/>
          <w:szCs w:val="24"/>
        </w:rPr>
        <w:t xml:space="preserve">The appraisal discussion should not contain any surprises. You should already have discussed performance concerns, development needs and personal achievements at check-ins throughout the year, or as soon as they arose.</w:t>
      </w:r>
    </w:p>
    <w:p>
      <w:pPr>
        <w:keepLines/>
        <w:spacing w:after="200" w:before="0" w:line="360" w:lineRule="auto"/>
        <w:jc w:val="left"/>
      </w:pPr>
      <w:r>
        <w:rPr>
          <w:rFonts w:ascii="Arial" w:cs="Arial" w:eastAsia="Arial" w:hAnsi="Arial"/>
          <w:b w:val="false"/>
          <w:bCs w:val="false"/>
          <w:color w:val="262626"/>
          <w:sz w:val="24"/>
          <w:szCs w:val="24"/>
        </w:rPr>
        <w:t xml:space="preserve">Feedback given during an appraisal must be constructive.</w:t>
      </w:r>
    </w:p>
    <w:p>
      <w:pPr>
        <w:pStyle w:val="Heading2"/>
        <w:keepNext/>
        <w:spacing w:after="200" w:before="320" w:line="360" w:lineRule="auto"/>
        <w:jc w:val="left"/>
        <w:outlineLvl w:val="0"/>
      </w:pPr>
      <w:r>
        <w:rPr>
          <w:rFonts w:ascii="Arial" w:cs="Arial" w:eastAsia="Arial" w:hAnsi="Arial"/>
          <w:b/>
          <w:bCs/>
          <w:color w:val="262626"/>
          <w:sz w:val="32"/>
          <w:szCs w:val="32"/>
        </w:rPr>
        <w:t xml:space="preserve">Key things to consider</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Prepare for the meeting. Development is as much the employee’s responsibility as yours.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Send the appraisal form to the employee. It is the employee’s responsibility to complete their own appraisal documentation first.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Book a private room for the meeting, and give the employee enough notice so they can prepare.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Review the document the employee started. Add your own view and anything else discussed during the appraisal.</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Listen to the employee, and also share your own evidence-based view.</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Keep a balance. Do not focus only on the negatives; mention the positives too.</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Base scoring on facts and on the discussion, in line with your company’s scoring system.</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End every appraisal by setting new goals and objectives for the year ahead.</w:t>
      </w:r>
    </w:p>
    <w:p>
      <w:pPr>
        <w:pStyle w:val="ListParagraph"/>
        <w:numPr>
          <w:ilvl w:val="0"/>
          <w:numId w:val="9002"/>
        </w:numPr>
        <w:spacing w:after="120" w:line="360" w:lineRule="auto"/>
      </w:pPr>
      <w:r>
        <w:rPr>
          <w:rFonts w:ascii="Arial" w:cs="Arial" w:eastAsia="Arial" w:hAnsi="Arial"/>
          <w:b/>
          <w:bCs/>
          <w:color w:val="262626"/>
          <w:sz w:val="24"/>
          <w:szCs w:val="24"/>
        </w:rPr>
        <w:t xml:space="preserve">Make sure goals and objectives are SMART: </w:t>
      </w:r>
      <w:r>
        <w:rPr>
          <w:rFonts w:ascii="Arial" w:cs="Arial" w:eastAsia="Arial" w:hAnsi="Arial"/>
          <w:b w:val="false"/>
          <w:bCs w:val="false"/>
          <w:color w:val="262626"/>
          <w:sz w:val="24"/>
          <w:szCs w:val="24"/>
        </w:rPr>
        <w:t xml:space="preserve">Specific, Measurable, Achievable, Realistic and Time-bound.</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Send the employee a written outcome of the appraisal, and keep a record of it.</w:t>
      </w:r>
    </w:p>
    <w:p>
      <w:pPr>
        <w:keepLines/>
        <w:spacing w:after="200" w:before="0" w:line="360" w:lineRule="auto"/>
        <w:jc w:val="left"/>
      </w:pPr>
      <w:r>
        <w:rPr>
          <w:rFonts w:ascii="Arial" w:cs="Arial" w:eastAsia="Arial" w:hAnsi="Arial"/>
          <w:b w:val="false"/>
          <w:bCs w:val="false"/>
          <w:color w:val="262626"/>
          <w:sz w:val="24"/>
          <w:szCs w:val="24"/>
        </w:rPr>
        <w:t xml:space="preserve">Make sure the employee acknowledges that the appraisal discussion took place.</w:t>
      </w:r>
    </w:p>
    <w:p>
      <w:pPr>
        <w:pStyle w:val="Heading2"/>
        <w:keepNext/>
        <w:spacing w:after="200" w:before="320" w:line="360" w:lineRule="auto"/>
        <w:jc w:val="left"/>
        <w:outlineLvl w:val="0"/>
      </w:pPr>
      <w:r>
        <w:rPr>
          <w:rFonts w:ascii="Arial" w:cs="Arial" w:eastAsia="Arial" w:hAnsi="Arial"/>
          <w:b/>
          <w:bCs/>
          <w:color w:val="262626"/>
          <w:sz w:val="32"/>
          <w:szCs w:val="32"/>
        </w:rPr>
        <w:t xml:space="preserve">Glossary</w:t>
      </w:r>
    </w:p>
    <w:p>
      <w:pPr>
        <w:keepLines/>
        <w:spacing w:after="200" w:before="0" w:line="360" w:lineRule="auto"/>
        <w:jc w:val="left"/>
      </w:pPr>
      <w:r>
        <w:rPr>
          <w:rFonts w:ascii="Arial" w:cs="Arial" w:eastAsia="Arial" w:hAnsi="Arial"/>
          <w:b/>
          <w:bCs/>
          <w:color w:val="262626"/>
          <w:sz w:val="24"/>
          <w:szCs w:val="24"/>
        </w:rPr>
        <w:t xml:space="preserve">Appraisal </w:t>
      </w:r>
      <w:r>
        <w:rPr>
          <w:rFonts w:ascii="Arial" w:cs="Arial" w:eastAsia="Arial" w:hAnsi="Arial"/>
          <w:b w:val="false"/>
          <w:bCs w:val="false"/>
          <w:color w:val="262626"/>
          <w:sz w:val="24"/>
          <w:szCs w:val="24"/>
        </w:rPr>
        <w:t xml:space="preserve">– a formal, scheduled review of an employee’s performance, usually held once or twice a year.</w:t>
      </w:r>
    </w:p>
    <w:p>
      <w:pPr>
        <w:keepLines/>
        <w:spacing w:after="200" w:before="0" w:line="360" w:lineRule="auto"/>
        <w:jc w:val="left"/>
      </w:pPr>
      <w:r>
        <w:rPr>
          <w:rFonts w:ascii="Arial" w:cs="Arial" w:eastAsia="Arial" w:hAnsi="Arial"/>
          <w:b/>
          <w:bCs/>
          <w:color w:val="262626"/>
          <w:sz w:val="24"/>
          <w:szCs w:val="24"/>
        </w:rPr>
        <w:t xml:space="preserve">Check-in </w:t>
      </w:r>
      <w:r>
        <w:rPr>
          <w:rFonts w:ascii="Arial" w:cs="Arial" w:eastAsia="Arial" w:hAnsi="Arial"/>
          <w:b w:val="false"/>
          <w:bCs w:val="false"/>
          <w:color w:val="262626"/>
          <w:sz w:val="24"/>
          <w:szCs w:val="24"/>
        </w:rPr>
        <w:t xml:space="preserve">– a shorter, more frequent conversation between a line manager and employee about performance, progress and development.</w:t>
      </w:r>
    </w:p>
    <w:p>
      <w:pPr>
        <w:keepLines/>
        <w:spacing w:after="200" w:before="0" w:line="360" w:lineRule="auto"/>
        <w:jc w:val="left"/>
      </w:pPr>
      <w:r>
        <w:rPr>
          <w:rFonts w:ascii="Arial" w:cs="Arial" w:eastAsia="Arial" w:hAnsi="Arial"/>
          <w:b/>
          <w:bCs/>
          <w:color w:val="262626"/>
          <w:sz w:val="24"/>
          <w:szCs w:val="24"/>
        </w:rPr>
        <w:t xml:space="preserve">SMART goals </w:t>
      </w:r>
      <w:r>
        <w:rPr>
          <w:rFonts w:ascii="Arial" w:cs="Arial" w:eastAsia="Arial" w:hAnsi="Arial"/>
          <w:b w:val="false"/>
          <w:bCs w:val="false"/>
          <w:color w:val="262626"/>
          <w:sz w:val="24"/>
          <w:szCs w:val="24"/>
        </w:rPr>
        <w:t xml:space="preserve">– goals that are Specific, Measurable, Achievable, Realistic and Time-bound.</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