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DAF3299" w:rsidR="00A12C58" w:rsidRPr="00E70FCE" w:rsidRDefault="00E70FCE" w:rsidP="00BC64B8">
      <w:pPr>
        <w:shd w:val="clear" w:color="auto" w:fill="4BC7E3"/>
        <w:rPr>
          <w:rFonts w:ascii="Avenir Next LT Pro" w:hAnsi="Avenir Next LT Pro" w:cstheme="minorHAnsi"/>
          <w:b/>
          <w:color w:val="FFFFFF" w:themeColor="background1"/>
          <w:sz w:val="28"/>
          <w:szCs w:val="28"/>
        </w:rPr>
      </w:pPr>
      <w:r w:rsidRPr="00E70FCE">
        <w:rPr>
          <w:rFonts w:cstheme="minorHAnsi"/>
          <w:b/>
          <w:color w:val="FFFFFF" w:themeColor="background1"/>
          <w:sz w:val="28"/>
          <w:szCs w:val="28"/>
        </w:rPr>
        <w:t>WORKPLACE INVESTIGATION – LINE MANAGER GUIDE</w:t>
      </w:r>
    </w:p>
    <w:p w14:paraId="00CD147D" w14:textId="4253286A" w:rsidR="00BC64B8" w:rsidRDefault="00BC64B8" w:rsidP="00A12C58">
      <w:pPr>
        <w:rPr>
          <w:rFonts w:cstheme="minorHAnsi"/>
          <w:b/>
          <w:u w:val="single"/>
        </w:rPr>
      </w:pPr>
    </w:p>
    <w:p w14:paraId="62E1DAF1" w14:textId="77777777" w:rsidR="00E70FCE" w:rsidRPr="00E93EE4" w:rsidRDefault="00E70FCE" w:rsidP="00E70FCE">
      <w:pPr>
        <w:rPr>
          <w:rFonts w:cstheme="minorHAnsi"/>
          <w:b/>
          <w:bCs/>
          <w:sz w:val="24"/>
          <w:szCs w:val="24"/>
        </w:rPr>
      </w:pPr>
      <w:r w:rsidRPr="00E93EE4">
        <w:rPr>
          <w:rFonts w:cstheme="minorHAnsi"/>
          <w:b/>
          <w:bCs/>
          <w:sz w:val="24"/>
          <w:szCs w:val="24"/>
        </w:rPr>
        <w:t>Introduction</w:t>
      </w:r>
    </w:p>
    <w:p w14:paraId="0D992C64" w14:textId="77777777" w:rsidR="00E70FCE" w:rsidRPr="00E93EE4" w:rsidRDefault="00E70FCE" w:rsidP="00E70FCE">
      <w:pPr>
        <w:rPr>
          <w:rFonts w:cstheme="minorHAnsi"/>
        </w:rPr>
      </w:pPr>
      <w:r w:rsidRPr="00E93EE4">
        <w:rPr>
          <w:rFonts w:cstheme="minorHAnsi"/>
        </w:rPr>
        <w:t>This guide has been created to help line managers conduct workplace investigations fairly, consistently, and legally. It follows the key principles of the ACAS Code of Practice and is tailored to the needs of smaller organisations, where the line manager often conducts investigations that may take place either face-to-face or via Teams.</w:t>
      </w:r>
    </w:p>
    <w:p w14:paraId="4848ADD4" w14:textId="77777777" w:rsidR="00E70FCE" w:rsidRPr="00E93EE4" w:rsidRDefault="00E70FCE" w:rsidP="00E70FCE">
      <w:pPr>
        <w:rPr>
          <w:rFonts w:cstheme="minorHAnsi"/>
        </w:rPr>
      </w:pPr>
      <w:r w:rsidRPr="00E93EE4">
        <w:rPr>
          <w:rFonts w:cstheme="minorHAnsi"/>
        </w:rPr>
        <w:t>Workplace investigations are essential to dealing with concerns, complaints, and allegations. A well-run investigation:</w:t>
      </w:r>
    </w:p>
    <w:p w14:paraId="27416C05"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Finds the facts</w:t>
      </w:r>
      <w:r w:rsidRPr="00E93EE4">
        <w:rPr>
          <w:rFonts w:cstheme="minorHAnsi"/>
        </w:rPr>
        <w:t xml:space="preserve"> — it establishes what happened, when, and who was involved.</w:t>
      </w:r>
    </w:p>
    <w:p w14:paraId="13D9B2AB"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Protects fairness</w:t>
      </w:r>
      <w:r w:rsidRPr="00E93EE4">
        <w:rPr>
          <w:rFonts w:cstheme="minorHAnsi"/>
        </w:rPr>
        <w:t xml:space="preserve"> — it ensures everyone is treated consistently and without bias.</w:t>
      </w:r>
    </w:p>
    <w:p w14:paraId="21A7FC1A"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Builds trust</w:t>
      </w:r>
      <w:r w:rsidRPr="00E93EE4">
        <w:rPr>
          <w:rFonts w:cstheme="minorHAnsi"/>
        </w:rPr>
        <w:t xml:space="preserve"> — staff are more likely to have confidence in the outcome when the process is transparent and even-handed.</w:t>
      </w:r>
    </w:p>
    <w:p w14:paraId="447F2AD7"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Reduces legal risk</w:t>
      </w:r>
      <w:r w:rsidRPr="00E93EE4">
        <w:rPr>
          <w:rFonts w:cstheme="minorHAnsi"/>
        </w:rPr>
        <w:t xml:space="preserve"> — tribunals and external bodies expect employers to follow a fair process; failure to do so can lead to reputational damage, financial loss, and findings of unfair dismissal.</w:t>
      </w:r>
    </w:p>
    <w:p w14:paraId="5D9B5930"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Supports decision-making</w:t>
      </w:r>
      <w:r w:rsidRPr="00E93EE4">
        <w:rPr>
          <w:rFonts w:cstheme="minorHAnsi"/>
        </w:rPr>
        <w:t xml:space="preserve"> — clear, factual evidence allows the organisation to make sound, proportionate decisions about next steps.</w:t>
      </w:r>
    </w:p>
    <w:p w14:paraId="107D5AA1" w14:textId="77777777" w:rsidR="00CD3A79" w:rsidRDefault="00CD3A79" w:rsidP="00E70FCE">
      <w:pPr>
        <w:rPr>
          <w:rFonts w:cstheme="minorHAnsi"/>
        </w:rPr>
      </w:pPr>
    </w:p>
    <w:p w14:paraId="2BB97389" w14:textId="3392596C" w:rsidR="00E70FCE" w:rsidRPr="00E93EE4" w:rsidRDefault="00E70FCE" w:rsidP="00E70FCE">
      <w:pPr>
        <w:rPr>
          <w:rFonts w:cstheme="minorHAnsi"/>
        </w:rPr>
      </w:pPr>
      <w:r w:rsidRPr="00E93EE4">
        <w:rPr>
          <w:rFonts w:cstheme="minorHAnsi"/>
        </w:rPr>
        <w:t>Following the steps in this guide will help you:</w:t>
      </w:r>
    </w:p>
    <w:p w14:paraId="0492143B"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Stay compliant</w:t>
      </w:r>
      <w:r w:rsidRPr="00E93EE4">
        <w:rPr>
          <w:rFonts w:cstheme="minorHAnsi"/>
        </w:rPr>
        <w:t xml:space="preserve"> with the ACAS Code of Practice and good-practice guidance.</w:t>
      </w:r>
    </w:p>
    <w:p w14:paraId="731EDD84"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Act promptly and proportionately</w:t>
      </w:r>
      <w:r w:rsidRPr="00E93EE4">
        <w:rPr>
          <w:rFonts w:cstheme="minorHAnsi"/>
        </w:rPr>
        <w:t>, avoiding unnecessary delays.</w:t>
      </w:r>
    </w:p>
    <w:p w14:paraId="0225191A"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Keep the process impartial</w:t>
      </w:r>
      <w:r w:rsidRPr="00E93EE4">
        <w:rPr>
          <w:rFonts w:cstheme="minorHAnsi"/>
        </w:rPr>
        <w:t xml:space="preserve"> by focusing on facts rather than assumptions.</w:t>
      </w:r>
    </w:p>
    <w:p w14:paraId="6440AF91"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Maintain confidentiality</w:t>
      </w:r>
      <w:r w:rsidRPr="00E93EE4">
        <w:rPr>
          <w:rFonts w:cstheme="minorHAnsi"/>
        </w:rPr>
        <w:t xml:space="preserve"> and handle personal data appropriately.</w:t>
      </w:r>
    </w:p>
    <w:p w14:paraId="209C4591"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Document the process clearly</w:t>
      </w:r>
      <w:r w:rsidRPr="00E93EE4">
        <w:rPr>
          <w:rFonts w:cstheme="minorHAnsi"/>
        </w:rPr>
        <w:t xml:space="preserve"> so that evidence can support decisions if ever questioned.</w:t>
      </w:r>
    </w:p>
    <w:p w14:paraId="262587C5" w14:textId="77777777" w:rsidR="00E70FCE" w:rsidRDefault="00E70FCE" w:rsidP="00E70FCE">
      <w:pPr>
        <w:rPr>
          <w:rFonts w:cstheme="minorHAnsi"/>
        </w:rPr>
      </w:pPr>
      <w:r w:rsidRPr="00E93EE4">
        <w:rPr>
          <w:rFonts w:cstheme="minorHAnsi"/>
        </w:rPr>
        <w:t>This guidance ensures that every investigation, no matter how small the issue may seem, is conducted with professionalism and consistency. By following it, you protect both the organisation and the individuals involved while helping to create a workplace culture where issues are addressed fairly and effectively.</w:t>
      </w:r>
    </w:p>
    <w:p w14:paraId="46D00A9D" w14:textId="77777777" w:rsidR="00E93EE4" w:rsidRDefault="00E93EE4" w:rsidP="00E70FCE">
      <w:pPr>
        <w:rPr>
          <w:rFonts w:cstheme="minorHAnsi"/>
        </w:rPr>
      </w:pPr>
    </w:p>
    <w:p w14:paraId="04B5592C" w14:textId="77777777" w:rsidR="00E93EE4" w:rsidRDefault="00E93EE4" w:rsidP="00E70FCE">
      <w:pPr>
        <w:rPr>
          <w:rFonts w:cstheme="minorHAnsi"/>
        </w:rPr>
      </w:pPr>
    </w:p>
    <w:p w14:paraId="08D65DF9" w14:textId="77777777" w:rsidR="00E70FCE" w:rsidRPr="00E93EE4" w:rsidRDefault="00E70FCE" w:rsidP="00E93EE4">
      <w:pPr>
        <w:rPr>
          <w:rFonts w:cstheme="minorHAnsi"/>
          <w:b/>
          <w:bCs/>
          <w:sz w:val="24"/>
          <w:szCs w:val="24"/>
        </w:rPr>
      </w:pPr>
      <w:r w:rsidRPr="00E93EE4">
        <w:rPr>
          <w:rFonts w:cstheme="minorHAnsi"/>
          <w:b/>
          <w:bCs/>
          <w:sz w:val="24"/>
          <w:szCs w:val="24"/>
        </w:rPr>
        <w:lastRenderedPageBreak/>
        <w:t>Step-by-Step Guide</w:t>
      </w:r>
    </w:p>
    <w:p w14:paraId="22DFBEEC" w14:textId="16F7E317" w:rsidR="00E70FCE" w:rsidRPr="00E93EE4" w:rsidRDefault="00E70FCE" w:rsidP="00461A95">
      <w:pPr>
        <w:pStyle w:val="Heading3"/>
        <w:numPr>
          <w:ilvl w:val="0"/>
          <w:numId w:val="56"/>
        </w:numPr>
        <w:ind w:left="426" w:hanging="426"/>
        <w:rPr>
          <w:rFonts w:asciiTheme="minorHAnsi" w:hAnsiTheme="minorHAnsi" w:cstheme="minorHAnsi"/>
          <w:b/>
          <w:bCs/>
          <w:color w:val="auto"/>
        </w:rPr>
      </w:pPr>
      <w:r w:rsidRPr="00E93EE4">
        <w:rPr>
          <w:rFonts w:asciiTheme="minorHAnsi" w:hAnsiTheme="minorHAnsi" w:cstheme="minorHAnsi"/>
          <w:b/>
          <w:bCs/>
          <w:color w:val="auto"/>
        </w:rPr>
        <w:t>Prepare</w:t>
      </w:r>
    </w:p>
    <w:p w14:paraId="4129756D" w14:textId="77777777" w:rsidR="00E93EE4" w:rsidRDefault="00E70FCE" w:rsidP="00E93EE4">
      <w:pPr>
        <w:pStyle w:val="ListParagraph"/>
        <w:numPr>
          <w:ilvl w:val="0"/>
          <w:numId w:val="47"/>
        </w:numPr>
        <w:ind w:left="851" w:hanging="425"/>
        <w:rPr>
          <w:rFonts w:cstheme="minorHAnsi"/>
        </w:rPr>
      </w:pPr>
      <w:r w:rsidRPr="00E93EE4">
        <w:rPr>
          <w:rFonts w:cstheme="minorHAnsi"/>
        </w:rPr>
        <w:t>Clarify the allegation: What happened, when, and who was involved?</w:t>
      </w:r>
    </w:p>
    <w:p w14:paraId="0BF0C056" w14:textId="77777777" w:rsidR="00E93EE4" w:rsidRDefault="00E70FCE" w:rsidP="00E93EE4">
      <w:pPr>
        <w:pStyle w:val="ListParagraph"/>
        <w:numPr>
          <w:ilvl w:val="0"/>
          <w:numId w:val="47"/>
        </w:numPr>
        <w:ind w:left="851" w:hanging="425"/>
        <w:rPr>
          <w:rFonts w:cstheme="minorHAnsi"/>
        </w:rPr>
      </w:pPr>
      <w:proofErr w:type="gramStart"/>
      <w:r w:rsidRPr="00E93EE4">
        <w:rPr>
          <w:rFonts w:cstheme="minorHAnsi"/>
        </w:rPr>
        <w:t>Make a plan</w:t>
      </w:r>
      <w:proofErr w:type="gramEnd"/>
      <w:r w:rsidRPr="00E93EE4">
        <w:rPr>
          <w:rFonts w:cstheme="minorHAnsi"/>
        </w:rPr>
        <w:t xml:space="preserve"> – list questions, witnesses, and evidence to gather.</w:t>
      </w:r>
    </w:p>
    <w:p w14:paraId="7CAC36AD" w14:textId="2E0F5871" w:rsidR="00E70FCE" w:rsidRPr="00E93EE4" w:rsidRDefault="00E70FCE" w:rsidP="00E93EE4">
      <w:pPr>
        <w:pStyle w:val="ListParagraph"/>
        <w:numPr>
          <w:ilvl w:val="0"/>
          <w:numId w:val="47"/>
        </w:numPr>
        <w:ind w:left="851" w:hanging="425"/>
        <w:rPr>
          <w:rFonts w:cstheme="minorHAnsi"/>
        </w:rPr>
      </w:pPr>
      <w:r w:rsidRPr="00E93EE4">
        <w:rPr>
          <w:rFonts w:cstheme="minorHAnsi"/>
        </w:rPr>
        <w:t>Decide format – face-to-face or Teams. If using Teams, ensure privacy and good internet.</w:t>
      </w:r>
    </w:p>
    <w:p w14:paraId="75BA8DF8" w14:textId="77777777" w:rsidR="00E70FCE" w:rsidRPr="00E93EE4" w:rsidRDefault="00E70FCE" w:rsidP="005417C2">
      <w:pPr>
        <w:ind w:left="426"/>
        <w:rPr>
          <w:rFonts w:cstheme="minorHAnsi"/>
        </w:rPr>
      </w:pPr>
      <w:r w:rsidRPr="00E93EE4">
        <w:rPr>
          <w:rFonts w:cstheme="minorHAnsi"/>
        </w:rPr>
        <w:t>Give written notice of the meeting (email is fine), explaining the reason, date, time, location, and whether accompaniment is allowed. Provide reasonable notice where practicable.</w:t>
      </w:r>
    </w:p>
    <w:p w14:paraId="10E55E81" w14:textId="77777777" w:rsidR="00E70FCE" w:rsidRPr="00E93EE4" w:rsidRDefault="00E70FCE" w:rsidP="005417C2">
      <w:pPr>
        <w:pStyle w:val="Heading3"/>
        <w:ind w:left="426"/>
        <w:rPr>
          <w:rFonts w:asciiTheme="minorHAnsi" w:hAnsiTheme="minorHAnsi" w:cstheme="minorHAnsi"/>
          <w:b/>
          <w:bCs/>
          <w:color w:val="auto"/>
        </w:rPr>
      </w:pPr>
      <w:r w:rsidRPr="00E93EE4">
        <w:rPr>
          <w:rFonts w:asciiTheme="minorHAnsi" w:hAnsiTheme="minorHAnsi" w:cstheme="minorHAnsi"/>
          <w:b/>
          <w:bCs/>
          <w:color w:val="auto"/>
        </w:rPr>
        <w:t>Gather Evidence</w:t>
      </w:r>
    </w:p>
    <w:p w14:paraId="1A9FD097" w14:textId="3EB7CE1F" w:rsidR="005417C2" w:rsidRDefault="00E70FCE" w:rsidP="005417C2">
      <w:pPr>
        <w:pStyle w:val="ListParagraph"/>
        <w:numPr>
          <w:ilvl w:val="0"/>
          <w:numId w:val="47"/>
        </w:numPr>
        <w:ind w:left="851" w:hanging="425"/>
        <w:rPr>
          <w:rFonts w:cstheme="minorHAnsi"/>
        </w:rPr>
      </w:pPr>
      <w:r w:rsidRPr="00E93EE4">
        <w:rPr>
          <w:rFonts w:cstheme="minorHAnsi"/>
        </w:rPr>
        <w:t>Emails, chat logs, documents, CCTV.</w:t>
      </w:r>
    </w:p>
    <w:p w14:paraId="50A7FE73" w14:textId="2B3F888B" w:rsidR="005417C2" w:rsidRDefault="00E70FCE" w:rsidP="005417C2">
      <w:pPr>
        <w:pStyle w:val="ListParagraph"/>
        <w:numPr>
          <w:ilvl w:val="0"/>
          <w:numId w:val="47"/>
        </w:numPr>
        <w:ind w:left="851" w:hanging="425"/>
        <w:rPr>
          <w:rFonts w:cstheme="minorHAnsi"/>
        </w:rPr>
      </w:pPr>
      <w:r w:rsidRPr="00E93EE4">
        <w:rPr>
          <w:rFonts w:cstheme="minorHAnsi"/>
        </w:rPr>
        <w:t>Witness accounts (from people with direct knowledge, not gossip).</w:t>
      </w:r>
    </w:p>
    <w:p w14:paraId="4A6734A2" w14:textId="48546B5B" w:rsidR="00E70FCE" w:rsidRDefault="00E70FCE" w:rsidP="005417C2">
      <w:pPr>
        <w:pStyle w:val="ListParagraph"/>
        <w:numPr>
          <w:ilvl w:val="0"/>
          <w:numId w:val="47"/>
        </w:numPr>
        <w:ind w:left="851" w:hanging="425"/>
        <w:rPr>
          <w:rFonts w:cstheme="minorHAnsi"/>
        </w:rPr>
      </w:pPr>
      <w:r w:rsidRPr="00E93EE4">
        <w:rPr>
          <w:rFonts w:cstheme="minorHAnsi"/>
        </w:rPr>
        <w:t>Keep evidence secure and confidential.</w:t>
      </w:r>
    </w:p>
    <w:p w14:paraId="11EDA009" w14:textId="77777777" w:rsidR="005417C2" w:rsidRPr="005417C2" w:rsidRDefault="005417C2" w:rsidP="005417C2">
      <w:pPr>
        <w:ind w:left="66"/>
        <w:rPr>
          <w:rFonts w:cstheme="minorHAnsi"/>
        </w:rPr>
      </w:pPr>
    </w:p>
    <w:p w14:paraId="745B0669" w14:textId="2C5752E5" w:rsidR="00E70FCE" w:rsidRPr="005417C2" w:rsidRDefault="00E70FCE" w:rsidP="00461A95">
      <w:pPr>
        <w:pStyle w:val="Heading3"/>
        <w:numPr>
          <w:ilvl w:val="0"/>
          <w:numId w:val="56"/>
        </w:numPr>
        <w:ind w:left="426" w:hanging="426"/>
        <w:rPr>
          <w:rFonts w:asciiTheme="minorHAnsi" w:hAnsiTheme="minorHAnsi" w:cstheme="minorHAnsi"/>
          <w:b/>
          <w:bCs/>
          <w:color w:val="auto"/>
        </w:rPr>
      </w:pPr>
      <w:r w:rsidRPr="005417C2">
        <w:rPr>
          <w:rFonts w:asciiTheme="minorHAnsi" w:hAnsiTheme="minorHAnsi" w:cstheme="minorHAnsi"/>
          <w:b/>
          <w:bCs/>
          <w:color w:val="auto"/>
        </w:rPr>
        <w:t>Conduct Interviews</w:t>
      </w:r>
    </w:p>
    <w:p w14:paraId="3DD010C4" w14:textId="77777777" w:rsidR="005417C2" w:rsidRDefault="005417C2" w:rsidP="005417C2">
      <w:pPr>
        <w:ind w:left="426"/>
        <w:rPr>
          <w:rFonts w:cstheme="minorHAnsi"/>
        </w:rPr>
      </w:pPr>
    </w:p>
    <w:p w14:paraId="6311E8FF" w14:textId="5774FB0D" w:rsidR="00E70FCE" w:rsidRPr="00E93EE4" w:rsidRDefault="00E70FCE" w:rsidP="005417C2">
      <w:pPr>
        <w:ind w:left="426"/>
        <w:rPr>
          <w:rFonts w:cstheme="minorHAnsi"/>
        </w:rPr>
      </w:pPr>
      <w:r w:rsidRPr="00E93EE4">
        <w:rPr>
          <w:rFonts w:cstheme="minorHAnsi"/>
        </w:rPr>
        <w:t>Before</w:t>
      </w:r>
      <w:r w:rsidR="005417C2">
        <w:rPr>
          <w:rFonts w:cstheme="minorHAnsi"/>
        </w:rPr>
        <w:t>:</w:t>
      </w:r>
    </w:p>
    <w:p w14:paraId="41246C68"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Send invitation stating purpose of meeting, right to be accompanied, and that it’s a fact-finding meeting.</w:t>
      </w:r>
    </w:p>
    <w:p w14:paraId="2D5FAF98"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 xml:space="preserve">When deciding on the urgency, please refer to Reasonable Notice below </w:t>
      </w:r>
    </w:p>
    <w:p w14:paraId="4AE01D94"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Provide relevant documents in advance.</w:t>
      </w:r>
    </w:p>
    <w:p w14:paraId="12DB9BEC" w14:textId="77777777" w:rsidR="00E70FCE" w:rsidRPr="00E93EE4" w:rsidRDefault="00E70FCE" w:rsidP="00E70FCE">
      <w:pPr>
        <w:pStyle w:val="ListBullet"/>
        <w:numPr>
          <w:ilvl w:val="0"/>
          <w:numId w:val="0"/>
        </w:numPr>
        <w:ind w:left="360"/>
        <w:rPr>
          <w:rFonts w:cstheme="minorHAnsi"/>
        </w:rPr>
      </w:pPr>
    </w:p>
    <w:p w14:paraId="0DF96875" w14:textId="77777777" w:rsidR="00E70FCE" w:rsidRPr="005417C2" w:rsidRDefault="00E70FCE" w:rsidP="005417C2">
      <w:pPr>
        <w:pStyle w:val="ListBullet"/>
        <w:numPr>
          <w:ilvl w:val="0"/>
          <w:numId w:val="0"/>
        </w:numPr>
        <w:ind w:left="426"/>
        <w:rPr>
          <w:rFonts w:cstheme="minorHAnsi"/>
          <w:b/>
          <w:bCs/>
          <w:sz w:val="24"/>
          <w:szCs w:val="24"/>
          <w:lang w:val="en-GB"/>
        </w:rPr>
      </w:pPr>
      <w:r w:rsidRPr="005417C2">
        <w:rPr>
          <w:rFonts w:cstheme="minorHAnsi"/>
          <w:b/>
          <w:bCs/>
          <w:sz w:val="24"/>
          <w:szCs w:val="24"/>
          <w:lang w:val="en-GB"/>
        </w:rPr>
        <w:t>Reasonable Notice (Non-Urgent Cases)</w:t>
      </w:r>
    </w:p>
    <w:p w14:paraId="3428FB10" w14:textId="77777777" w:rsidR="00E70FCE" w:rsidRPr="00E93EE4" w:rsidRDefault="00E70FCE" w:rsidP="00E70FCE">
      <w:pPr>
        <w:pStyle w:val="ListBullet"/>
        <w:numPr>
          <w:ilvl w:val="0"/>
          <w:numId w:val="0"/>
        </w:numPr>
        <w:ind w:left="360" w:hanging="360"/>
        <w:rPr>
          <w:rFonts w:cstheme="minorHAnsi"/>
          <w:lang w:val="en-GB"/>
        </w:rPr>
      </w:pPr>
    </w:p>
    <w:p w14:paraId="2334753F"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Where an investigation is not urgent and there is no risk to evidence or witnesses, reasonable notice should be given to the employee before the meeting. As a guide:</w:t>
      </w:r>
    </w:p>
    <w:p w14:paraId="2E82C2F6" w14:textId="77777777" w:rsidR="00E70FCE" w:rsidRPr="00E93EE4" w:rsidRDefault="00E70FCE" w:rsidP="00E70FCE">
      <w:pPr>
        <w:pStyle w:val="ListBullet"/>
        <w:numPr>
          <w:ilvl w:val="0"/>
          <w:numId w:val="0"/>
        </w:numPr>
        <w:ind w:left="360"/>
        <w:rPr>
          <w:rFonts w:cstheme="minorHAnsi"/>
          <w:lang w:val="en-GB"/>
        </w:rPr>
      </w:pPr>
    </w:p>
    <w:p w14:paraId="697E1F5F" w14:textId="77777777" w:rsidR="00E70FCE" w:rsidRPr="00E93EE4" w:rsidRDefault="00E70FCE" w:rsidP="005417C2">
      <w:pPr>
        <w:pStyle w:val="ListBullet"/>
        <w:numPr>
          <w:ilvl w:val="0"/>
          <w:numId w:val="42"/>
        </w:numPr>
        <w:tabs>
          <w:tab w:val="clear" w:pos="720"/>
        </w:tabs>
        <w:ind w:left="1276" w:hanging="425"/>
        <w:rPr>
          <w:rFonts w:cstheme="minorHAnsi"/>
          <w:lang w:val="en-GB"/>
        </w:rPr>
      </w:pPr>
      <w:r w:rsidRPr="00E93EE4">
        <w:rPr>
          <w:rFonts w:cstheme="minorHAnsi"/>
          <w:lang w:val="en-GB"/>
        </w:rPr>
        <w:t>2–3 working days is often suitable in smaller organisations where scheduling is straightforward.</w:t>
      </w:r>
    </w:p>
    <w:p w14:paraId="26866EB5" w14:textId="77777777" w:rsidR="00E70FCE" w:rsidRPr="00E93EE4" w:rsidRDefault="00E70FCE" w:rsidP="005417C2">
      <w:pPr>
        <w:pStyle w:val="ListBullet"/>
        <w:numPr>
          <w:ilvl w:val="0"/>
          <w:numId w:val="42"/>
        </w:numPr>
        <w:tabs>
          <w:tab w:val="clear" w:pos="720"/>
        </w:tabs>
        <w:ind w:left="1276" w:hanging="425"/>
        <w:rPr>
          <w:rFonts w:cstheme="minorHAnsi"/>
          <w:lang w:val="en-GB"/>
        </w:rPr>
      </w:pPr>
      <w:r w:rsidRPr="00E93EE4">
        <w:rPr>
          <w:rFonts w:cstheme="minorHAnsi"/>
          <w:lang w:val="en-GB"/>
        </w:rPr>
        <w:t>Up to 5 working days is advisable where there is more information to review, the employee works part-time, or they may need more time to arrange a representative.</w:t>
      </w:r>
    </w:p>
    <w:p w14:paraId="0E51DE83" w14:textId="77777777" w:rsidR="00E70FCE" w:rsidRPr="00E93EE4" w:rsidRDefault="00E70FCE" w:rsidP="00E70FCE">
      <w:pPr>
        <w:pStyle w:val="ListBullet"/>
        <w:numPr>
          <w:ilvl w:val="0"/>
          <w:numId w:val="0"/>
        </w:numPr>
        <w:ind w:left="720"/>
        <w:rPr>
          <w:rFonts w:cstheme="minorHAnsi"/>
          <w:lang w:val="en-GB"/>
        </w:rPr>
      </w:pPr>
    </w:p>
    <w:p w14:paraId="75D20960"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Providing sufficient notice allows the employee to prepare, arrange accompaniment if they wish, and review any documents provided. Shorter notice should only be used where there is a clear and justified reason.</w:t>
      </w:r>
    </w:p>
    <w:p w14:paraId="15BE9426" w14:textId="77777777" w:rsidR="00E70FCE" w:rsidRPr="00E93EE4" w:rsidRDefault="00E70FCE" w:rsidP="00E70FCE">
      <w:pPr>
        <w:pStyle w:val="ListBullet"/>
        <w:numPr>
          <w:ilvl w:val="0"/>
          <w:numId w:val="0"/>
        </w:numPr>
        <w:ind w:left="360"/>
        <w:rPr>
          <w:rFonts w:cstheme="minorHAnsi"/>
        </w:rPr>
      </w:pPr>
    </w:p>
    <w:p w14:paraId="4B463B6A" w14:textId="77777777" w:rsidR="00E70FCE" w:rsidRPr="00E93EE4" w:rsidRDefault="00E70FCE" w:rsidP="00E70FCE">
      <w:pPr>
        <w:pStyle w:val="ListBullet"/>
        <w:numPr>
          <w:ilvl w:val="0"/>
          <w:numId w:val="0"/>
        </w:numPr>
        <w:ind w:left="360" w:hanging="360"/>
        <w:rPr>
          <w:rFonts w:cstheme="minorHAnsi"/>
        </w:rPr>
      </w:pPr>
    </w:p>
    <w:p w14:paraId="204391C7" w14:textId="3F02549E" w:rsidR="00E70FCE" w:rsidRPr="00E93EE4" w:rsidRDefault="00E70FCE" w:rsidP="00E70FCE">
      <w:pPr>
        <w:pStyle w:val="ListBullet"/>
        <w:numPr>
          <w:ilvl w:val="0"/>
          <w:numId w:val="0"/>
        </w:numPr>
        <w:ind w:left="360" w:hanging="360"/>
        <w:rPr>
          <w:rFonts w:cstheme="minorHAnsi"/>
        </w:rPr>
      </w:pPr>
      <w:r w:rsidRPr="00E93EE4">
        <w:rPr>
          <w:rFonts w:cstheme="minorHAnsi"/>
        </w:rPr>
        <w:lastRenderedPageBreak/>
        <w:t>You can use the</w:t>
      </w:r>
      <w:r w:rsidR="005417C2">
        <w:rPr>
          <w:rFonts w:cstheme="minorHAnsi"/>
        </w:rPr>
        <w:t xml:space="preserve"> email</w:t>
      </w:r>
      <w:r w:rsidRPr="00E93EE4">
        <w:rPr>
          <w:rFonts w:cstheme="minorHAnsi"/>
        </w:rPr>
        <w:t xml:space="preserve"> template below to invite the individual to an investigation meeting</w:t>
      </w:r>
      <w:r w:rsidR="005417C2">
        <w:rPr>
          <w:rFonts w:cstheme="minorHAnsi"/>
        </w:rPr>
        <w:t>:</w:t>
      </w:r>
    </w:p>
    <w:p w14:paraId="333D35A8" w14:textId="53106970" w:rsidR="00E70FCE" w:rsidRPr="00E93EE4" w:rsidRDefault="00E70FCE" w:rsidP="00E70FCE">
      <w:pPr>
        <w:rPr>
          <w:rFonts w:cstheme="minorHAnsi"/>
        </w:rPr>
      </w:pPr>
      <w:r w:rsidRPr="00E93EE4">
        <w:rPr>
          <w:rFonts w:cstheme="minorHAnsi"/>
          <w:b/>
          <w:bCs/>
        </w:rPr>
        <w:t>Subject:</w:t>
      </w:r>
      <w:r w:rsidRPr="00E93EE4">
        <w:rPr>
          <w:rFonts w:cstheme="minorHAnsi"/>
        </w:rPr>
        <w:t xml:space="preserve"> </w:t>
      </w:r>
      <w:r w:rsidR="005417C2">
        <w:rPr>
          <w:rFonts w:cstheme="minorHAnsi"/>
        </w:rPr>
        <w:t xml:space="preserve">    </w:t>
      </w:r>
      <w:r w:rsidRPr="00E93EE4">
        <w:rPr>
          <w:rFonts w:cstheme="minorHAnsi"/>
        </w:rPr>
        <w:t>Invitation to Investigation Meeting</w:t>
      </w:r>
    </w:p>
    <w:p w14:paraId="4E403FB4" w14:textId="77777777" w:rsidR="00E70FCE" w:rsidRPr="00E93EE4" w:rsidRDefault="00E70FCE" w:rsidP="00E70FCE">
      <w:pPr>
        <w:rPr>
          <w:rFonts w:cstheme="minorHAnsi"/>
        </w:rPr>
      </w:pPr>
      <w:r w:rsidRPr="00E93EE4">
        <w:rPr>
          <w:rFonts w:cstheme="minorHAnsi"/>
        </w:rPr>
        <w:t>Dear [</w:t>
      </w:r>
      <w:r w:rsidRPr="00E93EE4">
        <w:rPr>
          <w:rFonts w:cstheme="minorHAnsi"/>
          <w:highlight w:val="yellow"/>
        </w:rPr>
        <w:t>Name</w:t>
      </w:r>
      <w:r w:rsidRPr="00E93EE4">
        <w:rPr>
          <w:rFonts w:cstheme="minorHAnsi"/>
        </w:rPr>
        <w:t>],</w:t>
      </w:r>
    </w:p>
    <w:p w14:paraId="11D8B5C9" w14:textId="77777777" w:rsidR="00E70FCE" w:rsidRPr="00E93EE4" w:rsidRDefault="00E70FCE" w:rsidP="00E70FCE">
      <w:pPr>
        <w:rPr>
          <w:rFonts w:cstheme="minorHAnsi"/>
        </w:rPr>
      </w:pPr>
      <w:r w:rsidRPr="00E93EE4">
        <w:rPr>
          <w:rFonts w:cstheme="minorHAnsi"/>
        </w:rPr>
        <w:t xml:space="preserve">I am writing to invite you to attend an </w:t>
      </w:r>
      <w:r w:rsidRPr="00E93EE4">
        <w:rPr>
          <w:rFonts w:cstheme="minorHAnsi"/>
          <w:b/>
          <w:bCs/>
        </w:rPr>
        <w:t>investigation meeting</w:t>
      </w:r>
      <w:r w:rsidRPr="00E93EE4">
        <w:rPr>
          <w:rFonts w:cstheme="minorHAnsi"/>
        </w:rPr>
        <w:t xml:space="preserve"> on:</w:t>
      </w:r>
    </w:p>
    <w:p w14:paraId="41C287E2" w14:textId="77777777" w:rsidR="00E70FCE" w:rsidRPr="00E93EE4" w:rsidRDefault="00E70FCE" w:rsidP="00E70FCE">
      <w:pPr>
        <w:rPr>
          <w:rFonts w:cstheme="minorHAnsi"/>
        </w:rPr>
      </w:pPr>
      <w:r w:rsidRPr="00E93EE4">
        <w:rPr>
          <w:rFonts w:cstheme="minorHAnsi"/>
          <w:b/>
          <w:bCs/>
        </w:rPr>
        <w:t>Date:</w:t>
      </w:r>
      <w:r w:rsidRPr="00E93EE4">
        <w:rPr>
          <w:rFonts w:cstheme="minorHAnsi"/>
        </w:rPr>
        <w:t xml:space="preserve"> [</w:t>
      </w:r>
      <w:r w:rsidRPr="00E93EE4">
        <w:rPr>
          <w:rFonts w:cstheme="minorHAnsi"/>
          <w:highlight w:val="yellow"/>
        </w:rPr>
        <w:t>insert date</w:t>
      </w:r>
      <w:r w:rsidRPr="00E93EE4">
        <w:rPr>
          <w:rFonts w:cstheme="minorHAnsi"/>
        </w:rPr>
        <w:t>]</w:t>
      </w:r>
      <w:r w:rsidRPr="00E93EE4">
        <w:rPr>
          <w:rFonts w:cstheme="minorHAnsi"/>
        </w:rPr>
        <w:br/>
      </w:r>
      <w:r w:rsidRPr="00E93EE4">
        <w:rPr>
          <w:rFonts w:cstheme="minorHAnsi"/>
          <w:b/>
          <w:bCs/>
        </w:rPr>
        <w:t>Time:</w:t>
      </w:r>
      <w:r w:rsidRPr="00E93EE4">
        <w:rPr>
          <w:rFonts w:cstheme="minorHAnsi"/>
        </w:rPr>
        <w:t xml:space="preserve"> [</w:t>
      </w:r>
      <w:r w:rsidRPr="00E93EE4">
        <w:rPr>
          <w:rFonts w:cstheme="minorHAnsi"/>
          <w:highlight w:val="yellow"/>
        </w:rPr>
        <w:t>insert time</w:t>
      </w:r>
      <w:r w:rsidRPr="00E93EE4">
        <w:rPr>
          <w:rFonts w:cstheme="minorHAnsi"/>
        </w:rPr>
        <w:t>]</w:t>
      </w:r>
      <w:r w:rsidRPr="00E93EE4">
        <w:rPr>
          <w:rFonts w:cstheme="minorHAnsi"/>
        </w:rPr>
        <w:br/>
      </w:r>
      <w:r w:rsidRPr="00E93EE4">
        <w:rPr>
          <w:rFonts w:cstheme="minorHAnsi"/>
          <w:b/>
          <w:bCs/>
        </w:rPr>
        <w:t>Place / Platform:</w:t>
      </w:r>
      <w:r w:rsidRPr="00E93EE4">
        <w:rPr>
          <w:rFonts w:cstheme="minorHAnsi"/>
        </w:rPr>
        <w:t xml:space="preserve"> [</w:t>
      </w:r>
      <w:r w:rsidRPr="00E93EE4">
        <w:rPr>
          <w:rFonts w:cstheme="minorHAnsi"/>
          <w:highlight w:val="yellow"/>
        </w:rPr>
        <w:t>insert location or Teams link</w:t>
      </w:r>
      <w:r w:rsidRPr="00E93EE4">
        <w:rPr>
          <w:rFonts w:cstheme="minorHAnsi"/>
        </w:rPr>
        <w:t>]</w:t>
      </w:r>
      <w:r w:rsidRPr="00E93EE4">
        <w:rPr>
          <w:rFonts w:cstheme="minorHAnsi"/>
        </w:rPr>
        <w:br/>
      </w:r>
      <w:r w:rsidRPr="00E93EE4">
        <w:rPr>
          <w:rFonts w:cstheme="minorHAnsi"/>
          <w:b/>
          <w:bCs/>
        </w:rPr>
        <w:t>Investigating Manager:</w:t>
      </w:r>
      <w:r w:rsidRPr="00E93EE4">
        <w:rPr>
          <w:rFonts w:cstheme="minorHAnsi"/>
        </w:rPr>
        <w:t xml:space="preserve"> [</w:t>
      </w:r>
      <w:r w:rsidRPr="00E93EE4">
        <w:rPr>
          <w:rFonts w:cstheme="minorHAnsi"/>
          <w:highlight w:val="yellow"/>
        </w:rPr>
        <w:t>insert name</w:t>
      </w:r>
      <w:r w:rsidRPr="00E93EE4">
        <w:rPr>
          <w:rFonts w:cstheme="minorHAnsi"/>
        </w:rPr>
        <w:t>]</w:t>
      </w:r>
    </w:p>
    <w:p w14:paraId="5EE3B4DA" w14:textId="77777777" w:rsidR="00E70FCE" w:rsidRPr="00E93EE4" w:rsidRDefault="00E70FCE" w:rsidP="00E70FCE">
      <w:pPr>
        <w:rPr>
          <w:rFonts w:cstheme="minorHAnsi"/>
        </w:rPr>
      </w:pPr>
      <w:r w:rsidRPr="00E93EE4">
        <w:rPr>
          <w:rFonts w:cstheme="minorHAnsi"/>
        </w:rPr>
        <w:t>The purpose of this meeting is to gather information regarding [</w:t>
      </w:r>
      <w:r w:rsidRPr="00E93EE4">
        <w:rPr>
          <w:rFonts w:cstheme="minorHAnsi"/>
          <w:highlight w:val="yellow"/>
        </w:rPr>
        <w:t>insert very brief reason for investigation – e.g. “an incident reported on [date] involving X”</w:t>
      </w:r>
      <w:r w:rsidRPr="00E93EE4">
        <w:rPr>
          <w:rFonts w:cstheme="minorHAnsi"/>
        </w:rPr>
        <w:t>]. This is a fact-finding meeting only and no decisions will be made at this stage.</w:t>
      </w:r>
    </w:p>
    <w:p w14:paraId="609E0189" w14:textId="77777777" w:rsidR="00E70FCE" w:rsidRPr="00E93EE4" w:rsidRDefault="00E70FCE" w:rsidP="00E70FCE">
      <w:pPr>
        <w:rPr>
          <w:rFonts w:cstheme="minorHAnsi"/>
        </w:rPr>
      </w:pPr>
      <w:r w:rsidRPr="00E93EE4">
        <w:rPr>
          <w:rFonts w:cstheme="minorHAnsi"/>
        </w:rPr>
        <w:t xml:space="preserve">Although this is an informal meeting, you may bring a colleague or trade union representative with you </w:t>
      </w:r>
      <w:r w:rsidRPr="00E93EE4">
        <w:rPr>
          <w:rFonts w:cstheme="minorHAnsi"/>
          <w:b/>
          <w:bCs/>
        </w:rPr>
        <w:t>if they are readily available at the scheduled time and date</w:t>
      </w:r>
      <w:r w:rsidRPr="00E93EE4">
        <w:rPr>
          <w:rFonts w:cstheme="minorHAnsi"/>
        </w:rPr>
        <w:t>. Please let me know in advance if you will be accompanied.</w:t>
      </w:r>
    </w:p>
    <w:p w14:paraId="28ADC5A7" w14:textId="77777777" w:rsidR="00E70FCE" w:rsidRPr="00E93EE4" w:rsidRDefault="00E70FCE" w:rsidP="00E70FCE">
      <w:pPr>
        <w:rPr>
          <w:rFonts w:cstheme="minorHAnsi"/>
        </w:rPr>
      </w:pPr>
      <w:r w:rsidRPr="00E93EE4">
        <w:rPr>
          <w:rFonts w:cstheme="minorHAnsi"/>
        </w:rPr>
        <w:t>If you have any documents, messages, or information that you believe are relevant, you are welcome to share these at the meeting.</w:t>
      </w:r>
    </w:p>
    <w:p w14:paraId="2D846C30" w14:textId="77777777"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Face-to-Face or Teams Interview Script</w:t>
      </w:r>
    </w:p>
    <w:p w14:paraId="7BBA6152" w14:textId="77777777" w:rsidR="005417C2" w:rsidRDefault="005417C2" w:rsidP="005417C2">
      <w:pPr>
        <w:pStyle w:val="ListBullet"/>
        <w:numPr>
          <w:ilvl w:val="0"/>
          <w:numId w:val="0"/>
        </w:numPr>
        <w:rPr>
          <w:rFonts w:cstheme="minorHAnsi"/>
          <w:b/>
          <w:bCs/>
          <w:sz w:val="24"/>
          <w:szCs w:val="24"/>
          <w:lang w:val="en-GB"/>
        </w:rPr>
      </w:pPr>
    </w:p>
    <w:p w14:paraId="4C374315" w14:textId="1698B73D"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Remember:</w:t>
      </w:r>
    </w:p>
    <w:p w14:paraId="7F1547B4" w14:textId="77777777" w:rsidR="00E70FCE" w:rsidRPr="00E93EE4" w:rsidRDefault="00E70FCE" w:rsidP="005417C2">
      <w:pPr>
        <w:pStyle w:val="ListBullet"/>
        <w:numPr>
          <w:ilvl w:val="0"/>
          <w:numId w:val="37"/>
        </w:numPr>
        <w:ind w:left="567" w:hanging="567"/>
        <w:rPr>
          <w:rFonts w:cstheme="minorHAnsi"/>
        </w:rPr>
      </w:pPr>
      <w:r w:rsidRPr="00E93EE4">
        <w:rPr>
          <w:rFonts w:cstheme="minorHAnsi"/>
        </w:rPr>
        <w:t xml:space="preserve">Use neutral, open questions </w:t>
      </w:r>
    </w:p>
    <w:p w14:paraId="6E6CC4BE" w14:textId="6F0F5D44" w:rsidR="00E70FCE" w:rsidRPr="00E93EE4" w:rsidRDefault="00E70FCE" w:rsidP="005417C2">
      <w:pPr>
        <w:pStyle w:val="ListBullet"/>
        <w:numPr>
          <w:ilvl w:val="0"/>
          <w:numId w:val="37"/>
        </w:numPr>
        <w:ind w:left="567" w:hanging="567"/>
        <w:rPr>
          <w:rFonts w:cstheme="minorHAnsi"/>
        </w:rPr>
      </w:pPr>
      <w:r w:rsidRPr="00E93EE4">
        <w:rPr>
          <w:rFonts w:cstheme="minorHAnsi"/>
        </w:rPr>
        <w:t xml:space="preserve">Keep tone professional and </w:t>
      </w:r>
      <w:r w:rsidR="005417C2" w:rsidRPr="00E93EE4">
        <w:rPr>
          <w:rFonts w:cstheme="minorHAnsi"/>
        </w:rPr>
        <w:t>non-judgmental</w:t>
      </w:r>
      <w:r w:rsidRPr="00E93EE4">
        <w:rPr>
          <w:rFonts w:cstheme="minorHAnsi"/>
        </w:rPr>
        <w:t xml:space="preserve"> </w:t>
      </w:r>
    </w:p>
    <w:p w14:paraId="5DC48CB5" w14:textId="77777777" w:rsidR="00E70FCE" w:rsidRPr="00E93EE4" w:rsidRDefault="00E70FCE" w:rsidP="005417C2">
      <w:pPr>
        <w:pStyle w:val="ListBullet"/>
        <w:numPr>
          <w:ilvl w:val="0"/>
          <w:numId w:val="37"/>
        </w:numPr>
        <w:ind w:left="567" w:hanging="567"/>
        <w:rPr>
          <w:rFonts w:cstheme="minorHAnsi"/>
        </w:rPr>
      </w:pPr>
      <w:r w:rsidRPr="00E93EE4">
        <w:rPr>
          <w:rFonts w:cstheme="minorHAnsi"/>
        </w:rPr>
        <w:t xml:space="preserve">Take notes or record (with consent) </w:t>
      </w:r>
    </w:p>
    <w:p w14:paraId="5856D3F1" w14:textId="77777777" w:rsidR="00E70FCE" w:rsidRPr="00E93EE4" w:rsidRDefault="00E70FCE" w:rsidP="005417C2">
      <w:pPr>
        <w:pStyle w:val="ListBullet"/>
        <w:numPr>
          <w:ilvl w:val="0"/>
          <w:numId w:val="37"/>
        </w:numPr>
        <w:ind w:left="567" w:hanging="567"/>
        <w:rPr>
          <w:rFonts w:cstheme="minorHAnsi"/>
        </w:rPr>
      </w:pPr>
      <w:r w:rsidRPr="00E93EE4">
        <w:rPr>
          <w:rFonts w:cstheme="minorHAnsi"/>
        </w:rPr>
        <w:t>Summarise at the end to confirm understanding</w:t>
      </w:r>
    </w:p>
    <w:p w14:paraId="4B328839" w14:textId="77777777" w:rsidR="005417C2" w:rsidRDefault="005417C2" w:rsidP="005417C2">
      <w:pPr>
        <w:pStyle w:val="ListBullet"/>
        <w:numPr>
          <w:ilvl w:val="0"/>
          <w:numId w:val="0"/>
        </w:numPr>
        <w:rPr>
          <w:rFonts w:cstheme="minorHAnsi"/>
          <w:b/>
          <w:bCs/>
          <w:sz w:val="24"/>
          <w:szCs w:val="24"/>
          <w:lang w:val="en-GB"/>
        </w:rPr>
      </w:pPr>
    </w:p>
    <w:p w14:paraId="160DBCBD" w14:textId="00B73476"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Opening:</w:t>
      </w:r>
    </w:p>
    <w:p w14:paraId="280E5FA0" w14:textId="77777777" w:rsidR="00E70FCE" w:rsidRDefault="00E70FCE" w:rsidP="00E70FCE">
      <w:pPr>
        <w:rPr>
          <w:rFonts w:cstheme="minorHAnsi"/>
        </w:rPr>
      </w:pPr>
      <w:r w:rsidRPr="00E93EE4">
        <w:rPr>
          <w:rFonts w:cstheme="minorHAnsi"/>
        </w:rPr>
        <w:t>“Thanks for joining me today. This is an investigation meeting to gather facts about [</w:t>
      </w:r>
      <w:r w:rsidRPr="00E93EE4">
        <w:rPr>
          <w:rFonts w:cstheme="minorHAnsi"/>
          <w:highlight w:val="yellow"/>
        </w:rPr>
        <w:t>brief description of allegation</w:t>
      </w:r>
      <w:r w:rsidRPr="00E93EE4">
        <w:rPr>
          <w:rFonts w:cstheme="minorHAnsi"/>
        </w:rPr>
        <w:t xml:space="preserve">]. It’s not a disciplinary hearing, and no decisions have been made yet. You can have a colleague or trade union representative with you if you wish </w:t>
      </w:r>
      <w:proofErr w:type="gramStart"/>
      <w:r w:rsidRPr="00E93EE4">
        <w:rPr>
          <w:rFonts w:cstheme="minorHAnsi"/>
        </w:rPr>
        <w:t>provided</w:t>
      </w:r>
      <w:proofErr w:type="gramEnd"/>
      <w:r w:rsidRPr="00E93EE4">
        <w:rPr>
          <w:rFonts w:cstheme="minorHAnsi"/>
        </w:rPr>
        <w:t xml:space="preserve"> they are readily available at the scheduled time. I’ll be taking notes, and if you’re happy, we may record the meeting for accuracy.”</w:t>
      </w:r>
    </w:p>
    <w:p w14:paraId="21357857" w14:textId="77777777" w:rsidR="005417C2" w:rsidRPr="00E93EE4" w:rsidRDefault="005417C2" w:rsidP="00E70FCE">
      <w:pPr>
        <w:rPr>
          <w:rFonts w:cstheme="minorHAnsi"/>
        </w:rPr>
      </w:pPr>
    </w:p>
    <w:p w14:paraId="5C5655AC" w14:textId="77777777"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Confirm:</w:t>
      </w:r>
    </w:p>
    <w:p w14:paraId="25AFCCA1" w14:textId="77777777" w:rsidR="005417C2" w:rsidRDefault="00E70FCE" w:rsidP="005417C2">
      <w:pPr>
        <w:pStyle w:val="ListBullet"/>
        <w:numPr>
          <w:ilvl w:val="0"/>
          <w:numId w:val="37"/>
        </w:numPr>
        <w:ind w:left="567" w:hanging="567"/>
        <w:rPr>
          <w:rFonts w:cstheme="minorHAnsi"/>
        </w:rPr>
      </w:pPr>
      <w:r w:rsidRPr="00E93EE4">
        <w:rPr>
          <w:rFonts w:cstheme="minorHAnsi"/>
        </w:rPr>
        <w:t>That they understand why they have been invited to the meeting.</w:t>
      </w:r>
    </w:p>
    <w:p w14:paraId="772192C7" w14:textId="356F0FA0" w:rsidR="00E70FCE" w:rsidRPr="00E93EE4" w:rsidRDefault="00E70FCE" w:rsidP="005417C2">
      <w:pPr>
        <w:pStyle w:val="ListBullet"/>
        <w:numPr>
          <w:ilvl w:val="0"/>
          <w:numId w:val="37"/>
        </w:numPr>
        <w:ind w:left="567" w:hanging="567"/>
        <w:rPr>
          <w:rFonts w:cstheme="minorHAnsi"/>
        </w:rPr>
      </w:pPr>
      <w:r w:rsidRPr="00E93EE4">
        <w:rPr>
          <w:rFonts w:cstheme="minorHAnsi"/>
        </w:rPr>
        <w:t>That they’re comfortable to proceed.</w:t>
      </w:r>
    </w:p>
    <w:p w14:paraId="7D970A40" w14:textId="77777777" w:rsidR="005417C2" w:rsidRDefault="005417C2" w:rsidP="005417C2">
      <w:pPr>
        <w:pStyle w:val="ListBullet"/>
        <w:numPr>
          <w:ilvl w:val="0"/>
          <w:numId w:val="0"/>
        </w:numPr>
        <w:rPr>
          <w:rFonts w:cstheme="minorHAnsi"/>
          <w:b/>
          <w:bCs/>
          <w:sz w:val="24"/>
          <w:szCs w:val="24"/>
          <w:lang w:val="en-GB"/>
        </w:rPr>
      </w:pPr>
    </w:p>
    <w:p w14:paraId="5AEB0E36" w14:textId="77777777" w:rsidR="005417C2" w:rsidRDefault="005417C2" w:rsidP="005417C2">
      <w:pPr>
        <w:pStyle w:val="ListBullet"/>
        <w:numPr>
          <w:ilvl w:val="0"/>
          <w:numId w:val="0"/>
        </w:numPr>
        <w:rPr>
          <w:rFonts w:cstheme="minorHAnsi"/>
          <w:b/>
          <w:bCs/>
          <w:sz w:val="24"/>
          <w:szCs w:val="24"/>
          <w:lang w:val="en-GB"/>
        </w:rPr>
      </w:pPr>
    </w:p>
    <w:p w14:paraId="5E08E0B1" w14:textId="3D6F9AEB" w:rsidR="00E70FCE"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lastRenderedPageBreak/>
        <w:t>Questions (adapt as needed):</w:t>
      </w:r>
    </w:p>
    <w:p w14:paraId="4A545E49" w14:textId="77777777" w:rsidR="005417C2" w:rsidRDefault="00E70FCE" w:rsidP="005417C2">
      <w:pPr>
        <w:pStyle w:val="ListParagraph"/>
        <w:numPr>
          <w:ilvl w:val="1"/>
          <w:numId w:val="42"/>
        </w:numPr>
        <w:ind w:left="426" w:hanging="426"/>
        <w:rPr>
          <w:rFonts w:cstheme="minorHAnsi"/>
        </w:rPr>
      </w:pPr>
      <w:r w:rsidRPr="005417C2">
        <w:rPr>
          <w:rFonts w:cstheme="minorHAnsi"/>
        </w:rPr>
        <w:t>Can you describe what happened, in your own words?</w:t>
      </w:r>
    </w:p>
    <w:p w14:paraId="5DE368CC" w14:textId="77777777" w:rsidR="005417C2" w:rsidRDefault="005417C2" w:rsidP="00E70FCE">
      <w:pPr>
        <w:pStyle w:val="ListParagraph"/>
        <w:numPr>
          <w:ilvl w:val="1"/>
          <w:numId w:val="42"/>
        </w:numPr>
        <w:ind w:left="426" w:hanging="426"/>
        <w:rPr>
          <w:rFonts w:cstheme="minorHAnsi"/>
        </w:rPr>
      </w:pPr>
      <w:r w:rsidRPr="005417C2">
        <w:rPr>
          <w:rFonts w:cstheme="minorHAnsi"/>
        </w:rPr>
        <w:t>When</w:t>
      </w:r>
      <w:r w:rsidR="00E70FCE" w:rsidRPr="005417C2">
        <w:rPr>
          <w:rFonts w:cstheme="minorHAnsi"/>
        </w:rPr>
        <w:t xml:space="preserve"> and where did this take place?</w:t>
      </w:r>
    </w:p>
    <w:p w14:paraId="2B32F67D" w14:textId="77777777" w:rsidR="005417C2" w:rsidRDefault="00E70FCE" w:rsidP="00E70FCE">
      <w:pPr>
        <w:pStyle w:val="ListParagraph"/>
        <w:numPr>
          <w:ilvl w:val="1"/>
          <w:numId w:val="42"/>
        </w:numPr>
        <w:ind w:left="426" w:hanging="426"/>
        <w:rPr>
          <w:rFonts w:cstheme="minorHAnsi"/>
        </w:rPr>
      </w:pPr>
      <w:r w:rsidRPr="005417C2">
        <w:rPr>
          <w:rFonts w:cstheme="minorHAnsi"/>
        </w:rPr>
        <w:t>Who else was present?</w:t>
      </w:r>
    </w:p>
    <w:p w14:paraId="684A6F66" w14:textId="77777777" w:rsidR="005417C2" w:rsidRDefault="00E70FCE" w:rsidP="00E70FCE">
      <w:pPr>
        <w:pStyle w:val="ListParagraph"/>
        <w:numPr>
          <w:ilvl w:val="1"/>
          <w:numId w:val="42"/>
        </w:numPr>
        <w:ind w:left="426" w:hanging="426"/>
        <w:rPr>
          <w:rFonts w:cstheme="minorHAnsi"/>
        </w:rPr>
      </w:pPr>
      <w:r w:rsidRPr="005417C2">
        <w:rPr>
          <w:rFonts w:cstheme="minorHAnsi"/>
        </w:rPr>
        <w:t>What did you see/hear/do?</w:t>
      </w:r>
    </w:p>
    <w:p w14:paraId="1B70DC0A" w14:textId="77777777" w:rsidR="005417C2" w:rsidRDefault="00E70FCE" w:rsidP="00E70FCE">
      <w:pPr>
        <w:pStyle w:val="ListParagraph"/>
        <w:numPr>
          <w:ilvl w:val="1"/>
          <w:numId w:val="42"/>
        </w:numPr>
        <w:ind w:left="426" w:hanging="426"/>
        <w:rPr>
          <w:rFonts w:cstheme="minorHAnsi"/>
        </w:rPr>
      </w:pPr>
      <w:r w:rsidRPr="005417C2">
        <w:rPr>
          <w:rFonts w:cstheme="minorHAnsi"/>
        </w:rPr>
        <w:t>Were there any documents, emails, or messages connected to this?</w:t>
      </w:r>
    </w:p>
    <w:p w14:paraId="28B1EB9E" w14:textId="77777777" w:rsidR="005417C2" w:rsidRDefault="00E70FCE" w:rsidP="00E70FCE">
      <w:pPr>
        <w:pStyle w:val="ListParagraph"/>
        <w:numPr>
          <w:ilvl w:val="1"/>
          <w:numId w:val="42"/>
        </w:numPr>
        <w:ind w:left="426" w:hanging="426"/>
        <w:rPr>
          <w:rFonts w:cstheme="minorHAnsi"/>
        </w:rPr>
      </w:pPr>
      <w:r w:rsidRPr="005417C2">
        <w:rPr>
          <w:rFonts w:cstheme="minorHAnsi"/>
        </w:rPr>
        <w:t>Has anything like this happened before?</w:t>
      </w:r>
    </w:p>
    <w:p w14:paraId="15A0BEA5" w14:textId="4CA8E7CF" w:rsidR="00E70FCE" w:rsidRPr="005417C2" w:rsidRDefault="00E70FCE" w:rsidP="00E70FCE">
      <w:pPr>
        <w:pStyle w:val="ListParagraph"/>
        <w:numPr>
          <w:ilvl w:val="1"/>
          <w:numId w:val="42"/>
        </w:numPr>
        <w:ind w:left="426" w:hanging="426"/>
        <w:rPr>
          <w:rFonts w:cstheme="minorHAnsi"/>
        </w:rPr>
      </w:pPr>
      <w:r w:rsidRPr="005417C2">
        <w:rPr>
          <w:rFonts w:cstheme="minorHAnsi"/>
        </w:rPr>
        <w:t xml:space="preserve"> Is there anything else I should know?</w:t>
      </w:r>
    </w:p>
    <w:p w14:paraId="52BE7956" w14:textId="063EDA77" w:rsidR="00E70FCE" w:rsidRPr="005417C2" w:rsidRDefault="00E70FCE" w:rsidP="00E70FCE">
      <w:pPr>
        <w:rPr>
          <w:rFonts w:cstheme="minorHAnsi"/>
          <w:b/>
          <w:bCs/>
          <w:sz w:val="24"/>
          <w:szCs w:val="24"/>
        </w:rPr>
      </w:pPr>
      <w:r w:rsidRPr="005417C2">
        <w:rPr>
          <w:rFonts w:cstheme="minorHAnsi"/>
          <w:b/>
          <w:bCs/>
          <w:sz w:val="24"/>
          <w:szCs w:val="24"/>
        </w:rPr>
        <w:t>Closing:</w:t>
      </w:r>
    </w:p>
    <w:p w14:paraId="7041B753" w14:textId="77777777" w:rsidR="00E70FCE" w:rsidRPr="00E93EE4" w:rsidRDefault="00E70FCE" w:rsidP="00E70FCE">
      <w:pPr>
        <w:rPr>
          <w:rFonts w:cstheme="minorHAnsi"/>
        </w:rPr>
      </w:pPr>
      <w:r w:rsidRPr="00E93EE4">
        <w:rPr>
          <w:rFonts w:cstheme="minorHAnsi"/>
        </w:rPr>
        <w:t>“Thank you for your time and cooperation. I’ll write up my notes and share them with you to confirm they’re accurate. If you think of anything later, please contact me.”</w:t>
      </w:r>
    </w:p>
    <w:p w14:paraId="2422D840" w14:textId="77777777" w:rsidR="00E70FCE" w:rsidRPr="00E93EE4" w:rsidRDefault="00E70FCE" w:rsidP="00E70FCE">
      <w:pPr>
        <w:rPr>
          <w:rFonts w:cstheme="minorHAnsi"/>
        </w:rPr>
      </w:pPr>
      <w:r w:rsidRPr="00E93EE4">
        <w:rPr>
          <w:rFonts w:cstheme="minorHAnsi"/>
        </w:rPr>
        <w:t>After:</w:t>
      </w:r>
    </w:p>
    <w:p w14:paraId="1374AEAE" w14:textId="63BB6BA6" w:rsidR="00461A95" w:rsidRDefault="00E70FCE" w:rsidP="00E70FCE">
      <w:pPr>
        <w:pStyle w:val="ListBullet"/>
        <w:rPr>
          <w:rFonts w:cstheme="minorHAnsi"/>
        </w:rPr>
      </w:pPr>
      <w:r w:rsidRPr="00E93EE4">
        <w:rPr>
          <w:rFonts w:cstheme="minorHAnsi"/>
        </w:rPr>
        <w:t>Write up notes immediately.</w:t>
      </w:r>
    </w:p>
    <w:p w14:paraId="67CED4B5" w14:textId="42A75E5A" w:rsidR="00E70FCE" w:rsidRPr="00E93EE4" w:rsidRDefault="00E70FCE" w:rsidP="00E70FCE">
      <w:pPr>
        <w:pStyle w:val="ListBullet"/>
        <w:rPr>
          <w:rFonts w:cstheme="minorHAnsi"/>
        </w:rPr>
      </w:pPr>
      <w:r w:rsidRPr="00E93EE4">
        <w:rPr>
          <w:rFonts w:cstheme="minorHAnsi"/>
        </w:rPr>
        <w:t>Ask the person to confirm and sign/email agreement.</w:t>
      </w:r>
    </w:p>
    <w:p w14:paraId="04C30C35" w14:textId="77777777" w:rsidR="00E70FCE" w:rsidRDefault="00E70FCE" w:rsidP="00E70FCE">
      <w:pPr>
        <w:pStyle w:val="ListBullet"/>
        <w:numPr>
          <w:ilvl w:val="0"/>
          <w:numId w:val="0"/>
        </w:numPr>
        <w:ind w:left="360" w:hanging="360"/>
        <w:rPr>
          <w:rFonts w:cstheme="minorHAnsi"/>
        </w:rPr>
      </w:pPr>
    </w:p>
    <w:p w14:paraId="55D47EDD" w14:textId="77777777" w:rsidR="00461A95" w:rsidRPr="00E93EE4" w:rsidRDefault="00461A95" w:rsidP="00E70FCE">
      <w:pPr>
        <w:pStyle w:val="ListBullet"/>
        <w:numPr>
          <w:ilvl w:val="0"/>
          <w:numId w:val="0"/>
        </w:numPr>
        <w:ind w:left="360" w:hanging="360"/>
        <w:rPr>
          <w:rFonts w:cstheme="minorHAnsi"/>
        </w:rPr>
      </w:pPr>
    </w:p>
    <w:p w14:paraId="49B808AC" w14:textId="13CEA287" w:rsidR="00E70FCE" w:rsidRPr="00461A95" w:rsidRDefault="00E70FCE" w:rsidP="00461A95">
      <w:pPr>
        <w:pStyle w:val="Heading3"/>
        <w:numPr>
          <w:ilvl w:val="0"/>
          <w:numId w:val="56"/>
        </w:numPr>
        <w:ind w:left="426" w:hanging="426"/>
        <w:rPr>
          <w:rFonts w:asciiTheme="minorHAnsi" w:hAnsiTheme="minorHAnsi" w:cstheme="minorHAnsi"/>
          <w:b/>
          <w:bCs/>
          <w:color w:val="auto"/>
        </w:rPr>
      </w:pPr>
      <w:r w:rsidRPr="00461A95">
        <w:rPr>
          <w:rFonts w:asciiTheme="minorHAnsi" w:hAnsiTheme="minorHAnsi" w:cstheme="minorHAnsi"/>
          <w:b/>
          <w:bCs/>
          <w:color w:val="auto"/>
        </w:rPr>
        <w:t>Conclude the Investigation by</w:t>
      </w:r>
    </w:p>
    <w:p w14:paraId="247E9B88" w14:textId="77777777" w:rsidR="00461A95" w:rsidRPr="00461A95" w:rsidRDefault="00461A95" w:rsidP="00461A95">
      <w:pPr>
        <w:ind w:left="66"/>
        <w:rPr>
          <w:rFonts w:cstheme="minorHAnsi"/>
        </w:rPr>
      </w:pPr>
    </w:p>
    <w:p w14:paraId="343189E6" w14:textId="3C1C4B39" w:rsidR="00E70FCE" w:rsidRPr="00E93EE4" w:rsidRDefault="00E70FCE" w:rsidP="00461A95">
      <w:pPr>
        <w:pStyle w:val="ListParagraph"/>
        <w:numPr>
          <w:ilvl w:val="0"/>
          <w:numId w:val="47"/>
        </w:numPr>
        <w:ind w:left="851" w:hanging="425"/>
        <w:rPr>
          <w:rFonts w:cstheme="minorHAnsi"/>
        </w:rPr>
      </w:pPr>
      <w:r w:rsidRPr="00E93EE4">
        <w:rPr>
          <w:rFonts w:cstheme="minorHAnsi"/>
        </w:rPr>
        <w:t>Complete the investigation Report Template – (see appendix 1)</w:t>
      </w:r>
    </w:p>
    <w:p w14:paraId="6B84071B" w14:textId="77777777" w:rsidR="00E70FCE"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Review and Conclude</w:t>
      </w:r>
    </w:p>
    <w:p w14:paraId="1FF61430" w14:textId="77777777" w:rsidR="00461A95" w:rsidRPr="00461A95" w:rsidRDefault="00461A95" w:rsidP="00461A95"/>
    <w:p w14:paraId="43118CBF" w14:textId="77777777" w:rsidR="00E70FCE" w:rsidRPr="00E93EE4" w:rsidRDefault="00E70FCE" w:rsidP="00461A95">
      <w:pPr>
        <w:ind w:left="426"/>
        <w:rPr>
          <w:rFonts w:cstheme="minorHAnsi"/>
        </w:rPr>
      </w:pPr>
      <w:r w:rsidRPr="00E93EE4">
        <w:rPr>
          <w:rFonts w:cstheme="minorHAnsi"/>
        </w:rPr>
        <w:t>If the investigation takes longer than expected, record the reasons for any delay and update the employee on progress regularly.</w:t>
      </w:r>
    </w:p>
    <w:p w14:paraId="135151A2"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Weigh all evidence fairly </w:t>
      </w:r>
    </w:p>
    <w:p w14:paraId="31B569F3"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Decide if there’s a case to answer </w:t>
      </w:r>
    </w:p>
    <w:p w14:paraId="17AE6EAA"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Write a short, clear Investigation Report.</w:t>
      </w:r>
    </w:p>
    <w:p w14:paraId="5A49E81C" w14:textId="77777777" w:rsidR="00461A95" w:rsidRDefault="00461A95" w:rsidP="00461A95">
      <w:pPr>
        <w:ind w:left="426"/>
        <w:rPr>
          <w:rFonts w:cstheme="minorHAnsi"/>
        </w:rPr>
      </w:pPr>
    </w:p>
    <w:p w14:paraId="19D82C01" w14:textId="5C2A3541" w:rsidR="00E70FCE" w:rsidRPr="00E93EE4" w:rsidRDefault="00E70FCE" w:rsidP="00461A95">
      <w:pPr>
        <w:ind w:left="426"/>
        <w:rPr>
          <w:rFonts w:cstheme="minorHAnsi"/>
        </w:rPr>
      </w:pPr>
      <w:r w:rsidRPr="00E93EE4">
        <w:rPr>
          <w:rFonts w:cstheme="minorHAnsi"/>
        </w:rPr>
        <w:t xml:space="preserve">Following the </w:t>
      </w:r>
      <w:proofErr w:type="gramStart"/>
      <w:r w:rsidRPr="00E93EE4">
        <w:rPr>
          <w:rFonts w:cstheme="minorHAnsi"/>
        </w:rPr>
        <w:t>investigation</w:t>
      </w:r>
      <w:proofErr w:type="gramEnd"/>
      <w:r w:rsidRPr="00E93EE4">
        <w:rPr>
          <w:rFonts w:cstheme="minorHAnsi"/>
        </w:rPr>
        <w:t xml:space="preserve"> you may need to suspend the employee</w:t>
      </w:r>
    </w:p>
    <w:p w14:paraId="1C1CA5F6" w14:textId="77777777" w:rsidR="00461A95" w:rsidRDefault="00E70FCE" w:rsidP="00461A95">
      <w:pPr>
        <w:ind w:left="426"/>
        <w:rPr>
          <w:rFonts w:cstheme="minorHAnsi"/>
        </w:rPr>
      </w:pPr>
      <w:r w:rsidRPr="00E93EE4">
        <w:rPr>
          <w:rFonts w:cstheme="minorHAnsi"/>
          <w:b/>
          <w:bCs/>
        </w:rPr>
        <w:t>Suspension should never be a default action</w:t>
      </w:r>
      <w:r w:rsidRPr="00E93EE4">
        <w:rPr>
          <w:rFonts w:cstheme="minorHAnsi"/>
        </w:rPr>
        <w:t xml:space="preserve"> when starting an investigation. It must only be used when it is </w:t>
      </w:r>
      <w:r w:rsidRPr="00E93EE4">
        <w:rPr>
          <w:rFonts w:cstheme="minorHAnsi"/>
          <w:b/>
          <w:bCs/>
        </w:rPr>
        <w:t>reasonable, necessary, and proportionate</w:t>
      </w:r>
      <w:r w:rsidRPr="00E93EE4">
        <w:rPr>
          <w:rFonts w:cstheme="minorHAnsi"/>
        </w:rPr>
        <w:t>.</w:t>
      </w:r>
    </w:p>
    <w:p w14:paraId="151CD757" w14:textId="7FBD4C14" w:rsidR="00E70FCE" w:rsidRPr="00E93EE4" w:rsidRDefault="00E70FCE" w:rsidP="00461A95">
      <w:pPr>
        <w:ind w:left="426"/>
        <w:rPr>
          <w:rFonts w:cstheme="minorHAnsi"/>
        </w:rPr>
      </w:pPr>
      <w:r w:rsidRPr="00E93EE4">
        <w:rPr>
          <w:rFonts w:cstheme="minorHAnsi"/>
        </w:rPr>
        <w:br/>
        <w:t>The decision to suspend should be based on clear evidence that continuing to allow the person to work could:</w:t>
      </w:r>
    </w:p>
    <w:p w14:paraId="0E7DE832" w14:textId="77777777" w:rsidR="00E70FCE" w:rsidRPr="00E93EE4" w:rsidRDefault="00E70FCE" w:rsidP="00E70FCE">
      <w:pPr>
        <w:rPr>
          <w:rFonts w:cstheme="minorHAnsi"/>
          <w:b/>
          <w:bCs/>
        </w:rPr>
      </w:pPr>
    </w:p>
    <w:p w14:paraId="0F417380" w14:textId="77777777" w:rsidR="00E70FCE"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lastRenderedPageBreak/>
        <w:t>When Suspension May Be Appropriate</w:t>
      </w:r>
    </w:p>
    <w:p w14:paraId="48EC7CED" w14:textId="77777777" w:rsidR="00461A95" w:rsidRPr="00461A95" w:rsidRDefault="00461A95" w:rsidP="00461A95"/>
    <w:p w14:paraId="5CF8A4DA" w14:textId="3052365A" w:rsidR="00E70FCE" w:rsidRPr="00E93EE4" w:rsidRDefault="00E70FCE" w:rsidP="00461A95">
      <w:pPr>
        <w:pStyle w:val="ListParagraph"/>
        <w:numPr>
          <w:ilvl w:val="0"/>
          <w:numId w:val="47"/>
        </w:numPr>
        <w:ind w:left="851" w:hanging="425"/>
        <w:rPr>
          <w:rFonts w:cstheme="minorHAnsi"/>
        </w:rPr>
      </w:pPr>
      <w:r w:rsidRPr="00461A95">
        <w:rPr>
          <w:rFonts w:cstheme="minorHAnsi"/>
        </w:rPr>
        <w:t>Serious risk to people or property</w:t>
      </w:r>
      <w:r w:rsidRPr="00E93EE4">
        <w:rPr>
          <w:rFonts w:cstheme="minorHAnsi"/>
        </w:rPr>
        <w:t xml:space="preserve"> – for example, allegations of violence, harassment, or safety</w:t>
      </w:r>
      <w:r w:rsidR="00461A95">
        <w:rPr>
          <w:rFonts w:cstheme="minorHAnsi"/>
        </w:rPr>
        <w:t xml:space="preserve"> </w:t>
      </w:r>
      <w:r w:rsidRPr="00E93EE4">
        <w:rPr>
          <w:rFonts w:cstheme="minorHAnsi"/>
        </w:rPr>
        <w:t>reaches where there is a potential ongoing danger.</w:t>
      </w:r>
    </w:p>
    <w:p w14:paraId="49D9379B"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Risk to the investigation</w:t>
      </w:r>
      <w:r w:rsidRPr="00E93EE4">
        <w:rPr>
          <w:rFonts w:cstheme="minorHAnsi"/>
        </w:rPr>
        <w:t xml:space="preserve"> – where there is a genuine concern the employee could interfere with witnesses, destroy evidence, or otherwise compromise the process.</w:t>
      </w:r>
    </w:p>
    <w:p w14:paraId="2D370B2E"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Legal or regulatory requirement</w:t>
      </w:r>
      <w:r w:rsidRPr="00E93EE4">
        <w:rPr>
          <w:rFonts w:cstheme="minorHAnsi"/>
        </w:rPr>
        <w:t xml:space="preserve"> – for certain roles where regulations require removal from duties while allegations are investigated (e.g., safeguarding in schools or care settings).</w:t>
      </w:r>
    </w:p>
    <w:p w14:paraId="2E6EF7AE" w14:textId="77777777" w:rsidR="00461A95" w:rsidRDefault="00461A95" w:rsidP="00461A95">
      <w:pPr>
        <w:pStyle w:val="Heading3"/>
        <w:ind w:left="426"/>
        <w:rPr>
          <w:rFonts w:asciiTheme="minorHAnsi" w:hAnsiTheme="minorHAnsi" w:cstheme="minorHAnsi"/>
          <w:b/>
          <w:bCs/>
          <w:color w:val="auto"/>
        </w:rPr>
      </w:pPr>
    </w:p>
    <w:p w14:paraId="33B49D55" w14:textId="35238340" w:rsidR="00E70FCE"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When Suspension is Not Normally Appropriate</w:t>
      </w:r>
    </w:p>
    <w:p w14:paraId="4B0B1BF1" w14:textId="77777777" w:rsidR="00461A95" w:rsidRPr="00461A95" w:rsidRDefault="00461A95" w:rsidP="00461A95"/>
    <w:p w14:paraId="33049381"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Minor misconduct or performance issues where the employee can remain at work safely.</w:t>
      </w:r>
    </w:p>
    <w:p w14:paraId="519B9C98"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Situations where risks can be managed through </w:t>
      </w:r>
      <w:r w:rsidRPr="00461A95">
        <w:rPr>
          <w:rFonts w:cstheme="minorHAnsi"/>
        </w:rPr>
        <w:t>alternative measures</w:t>
      </w:r>
      <w:r w:rsidRPr="00E93EE4">
        <w:rPr>
          <w:rFonts w:cstheme="minorHAnsi"/>
        </w:rPr>
        <w:t xml:space="preserve"> such as:</w:t>
      </w:r>
    </w:p>
    <w:p w14:paraId="59D3602A" w14:textId="77777777" w:rsidR="00E70FCE" w:rsidRPr="00E93EE4" w:rsidRDefault="00E70FCE" w:rsidP="00461A95">
      <w:pPr>
        <w:pStyle w:val="ListBullet"/>
        <w:numPr>
          <w:ilvl w:val="0"/>
          <w:numId w:val="42"/>
        </w:numPr>
        <w:tabs>
          <w:tab w:val="clear" w:pos="720"/>
        </w:tabs>
        <w:ind w:left="1276" w:hanging="425"/>
        <w:rPr>
          <w:rFonts w:cstheme="minorHAnsi"/>
          <w:lang w:val="en-GB"/>
        </w:rPr>
      </w:pPr>
      <w:r w:rsidRPr="00E93EE4">
        <w:rPr>
          <w:rFonts w:cstheme="minorHAnsi"/>
          <w:lang w:val="en-GB"/>
        </w:rPr>
        <w:t>Changing shifts or work location.</w:t>
      </w:r>
    </w:p>
    <w:p w14:paraId="1D1D0925" w14:textId="77777777" w:rsidR="00E70FCE" w:rsidRPr="00E93EE4" w:rsidRDefault="00E70FCE" w:rsidP="00461A95">
      <w:pPr>
        <w:pStyle w:val="ListBullet"/>
        <w:numPr>
          <w:ilvl w:val="0"/>
          <w:numId w:val="42"/>
        </w:numPr>
        <w:tabs>
          <w:tab w:val="clear" w:pos="720"/>
        </w:tabs>
        <w:ind w:left="1276" w:hanging="425"/>
        <w:rPr>
          <w:rFonts w:cstheme="minorHAnsi"/>
          <w:lang w:val="en-GB"/>
        </w:rPr>
      </w:pPr>
      <w:r w:rsidRPr="00E93EE4">
        <w:rPr>
          <w:rFonts w:cstheme="minorHAnsi"/>
          <w:lang w:val="en-GB"/>
        </w:rPr>
        <w:t>Removing access to certain systems or files.</w:t>
      </w:r>
    </w:p>
    <w:p w14:paraId="7DF49AC4" w14:textId="77777777" w:rsidR="00E70FCE" w:rsidRPr="00E93EE4" w:rsidRDefault="00E70FCE" w:rsidP="00461A95">
      <w:pPr>
        <w:pStyle w:val="ListBullet"/>
        <w:numPr>
          <w:ilvl w:val="0"/>
          <w:numId w:val="42"/>
        </w:numPr>
        <w:tabs>
          <w:tab w:val="clear" w:pos="720"/>
        </w:tabs>
        <w:ind w:left="1276" w:hanging="425"/>
        <w:rPr>
          <w:rFonts w:cstheme="minorHAnsi"/>
          <w:lang w:val="en-GB"/>
        </w:rPr>
      </w:pPr>
      <w:r w:rsidRPr="00E93EE4">
        <w:rPr>
          <w:rFonts w:cstheme="minorHAnsi"/>
          <w:lang w:val="en-GB"/>
        </w:rPr>
        <w:t>Adjusting duties to avoid contact with certain people.</w:t>
      </w:r>
    </w:p>
    <w:p w14:paraId="2BE2589A" w14:textId="77777777" w:rsidR="00E70FCE" w:rsidRPr="00461A95"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Good Practice if Suspension is Used</w:t>
      </w:r>
    </w:p>
    <w:p w14:paraId="62D3A5FA" w14:textId="77777777" w:rsidR="00461A95" w:rsidRDefault="00461A95" w:rsidP="00461A95">
      <w:pPr>
        <w:ind w:left="426"/>
        <w:rPr>
          <w:rFonts w:cstheme="minorHAnsi"/>
        </w:rPr>
      </w:pPr>
    </w:p>
    <w:p w14:paraId="256DC81D" w14:textId="3D00CD60" w:rsidR="00E70FCE" w:rsidRPr="00E93EE4" w:rsidRDefault="00E70FCE" w:rsidP="00461A95">
      <w:pPr>
        <w:ind w:left="426"/>
        <w:rPr>
          <w:rFonts w:cstheme="minorHAnsi"/>
        </w:rPr>
      </w:pPr>
      <w:r w:rsidRPr="00E93EE4">
        <w:rPr>
          <w:rFonts w:cstheme="minorHAnsi"/>
        </w:rPr>
        <w:t>Include in the suspension letter that the decision will be kept under regular review and confirm how often reviews will take place.</w:t>
      </w:r>
    </w:p>
    <w:p w14:paraId="7FA2D4E7"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Consider alternatives first</w:t>
      </w:r>
      <w:r w:rsidRPr="00E93EE4">
        <w:rPr>
          <w:rFonts w:cstheme="minorHAnsi"/>
        </w:rPr>
        <w:t xml:space="preserve"> and record why they are not suitable.</w:t>
      </w:r>
    </w:p>
    <w:p w14:paraId="24CE8FFD"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Keep it short</w:t>
      </w:r>
      <w:r w:rsidRPr="00E93EE4">
        <w:rPr>
          <w:rFonts w:cstheme="minorHAnsi"/>
        </w:rPr>
        <w:t xml:space="preserve"> – only as long as necessary to complete key parts of the investigation.</w:t>
      </w:r>
    </w:p>
    <w:p w14:paraId="2376B04F"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Confirm in writing</w:t>
      </w:r>
      <w:r w:rsidRPr="00E93EE4">
        <w:rPr>
          <w:rFonts w:cstheme="minorHAnsi"/>
        </w:rPr>
        <w:t xml:space="preserve"> – state that suspension is a neutral act, not a disciplinary sanction, and set out the practical arrangements (e.g., pay, contact, restrictions).</w:t>
      </w:r>
    </w:p>
    <w:p w14:paraId="1B56808C"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Maintain contact</w:t>
      </w:r>
      <w:r w:rsidRPr="00E93EE4">
        <w:rPr>
          <w:rFonts w:cstheme="minorHAnsi"/>
        </w:rPr>
        <w:t xml:space="preserve"> – update the employee on progress and review the need for suspension regularly.</w:t>
      </w:r>
    </w:p>
    <w:p w14:paraId="608E3706"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Protect confidentiality</w:t>
      </w:r>
      <w:r w:rsidRPr="00E93EE4">
        <w:rPr>
          <w:rFonts w:cstheme="minorHAnsi"/>
        </w:rPr>
        <w:t xml:space="preserve"> – avoid sharing unnecessary details with colleagues.</w:t>
      </w:r>
    </w:p>
    <w:p w14:paraId="0084ACB4" w14:textId="77777777" w:rsidR="00461A95" w:rsidRDefault="00461A95" w:rsidP="00461A95">
      <w:pPr>
        <w:pStyle w:val="Heading3"/>
        <w:ind w:left="426"/>
        <w:rPr>
          <w:rFonts w:asciiTheme="minorHAnsi" w:hAnsiTheme="minorHAnsi" w:cstheme="minorHAnsi"/>
          <w:b/>
          <w:bCs/>
          <w:color w:val="auto"/>
        </w:rPr>
      </w:pPr>
    </w:p>
    <w:p w14:paraId="4AE1DBE9" w14:textId="2015D477" w:rsidR="00E70FCE" w:rsidRPr="00461A95"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Key ACAS Principles</w:t>
      </w:r>
    </w:p>
    <w:p w14:paraId="07F4CA5E" w14:textId="77777777" w:rsidR="00461A95" w:rsidRPr="00461A95" w:rsidRDefault="00461A95" w:rsidP="00461A95">
      <w:pPr>
        <w:ind w:left="66"/>
        <w:rPr>
          <w:rFonts w:cstheme="minorHAnsi"/>
        </w:rPr>
      </w:pPr>
    </w:p>
    <w:p w14:paraId="55BE67B7" w14:textId="739DCE00"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Suspension must be </w:t>
      </w:r>
      <w:r w:rsidRPr="00461A95">
        <w:rPr>
          <w:rFonts w:cstheme="minorHAnsi"/>
        </w:rPr>
        <w:t>reasonable and justifiable</w:t>
      </w:r>
      <w:r w:rsidRPr="00E93EE4">
        <w:rPr>
          <w:rFonts w:cstheme="minorHAnsi"/>
        </w:rPr>
        <w:t>.</w:t>
      </w:r>
    </w:p>
    <w:p w14:paraId="049DAACE"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The decision should be </w:t>
      </w:r>
      <w:r w:rsidRPr="00461A95">
        <w:rPr>
          <w:rFonts w:cstheme="minorHAnsi"/>
        </w:rPr>
        <w:t>documented</w:t>
      </w:r>
      <w:r w:rsidRPr="00E93EE4">
        <w:rPr>
          <w:rFonts w:cstheme="minorHAnsi"/>
        </w:rPr>
        <w:t xml:space="preserve"> and capable of being explained if challenged.</w:t>
      </w:r>
    </w:p>
    <w:p w14:paraId="2FAE53B7"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The employee should remain </w:t>
      </w:r>
      <w:r w:rsidRPr="00461A95">
        <w:rPr>
          <w:rFonts w:cstheme="minorHAnsi"/>
        </w:rPr>
        <w:t>on full pay</w:t>
      </w:r>
      <w:r w:rsidRPr="00E93EE4">
        <w:rPr>
          <w:rFonts w:cstheme="minorHAnsi"/>
        </w:rPr>
        <w:t xml:space="preserve"> unless their contract or statutory provisions say otherwise.</w:t>
      </w:r>
    </w:p>
    <w:p w14:paraId="0D46474E" w14:textId="77777777" w:rsidR="00461A95" w:rsidRDefault="00461A95" w:rsidP="00461A95">
      <w:pPr>
        <w:ind w:left="426"/>
        <w:rPr>
          <w:rFonts w:eastAsiaTheme="majorEastAsia" w:cstheme="minorHAnsi"/>
          <w:b/>
          <w:bCs/>
          <w:sz w:val="24"/>
          <w:szCs w:val="24"/>
        </w:rPr>
      </w:pPr>
    </w:p>
    <w:p w14:paraId="4DCE53C5" w14:textId="65567B6A" w:rsidR="00E70FCE" w:rsidRPr="00E93EE4" w:rsidRDefault="00E70FCE" w:rsidP="00FC2049">
      <w:pPr>
        <w:rPr>
          <w:rFonts w:cstheme="minorHAnsi"/>
        </w:rPr>
      </w:pPr>
      <w:r w:rsidRPr="00461A95">
        <w:rPr>
          <w:rFonts w:eastAsiaTheme="majorEastAsia" w:cstheme="minorHAnsi"/>
          <w:b/>
          <w:bCs/>
          <w:sz w:val="24"/>
          <w:szCs w:val="24"/>
        </w:rPr>
        <w:lastRenderedPageBreak/>
        <w:t>Principles of Investigation Meetings</w:t>
      </w:r>
      <w:r w:rsidRPr="00E93EE4">
        <w:rPr>
          <w:rFonts w:cstheme="minorHAnsi"/>
        </w:rPr>
        <w:br/>
      </w:r>
      <w:r w:rsidRPr="00E93EE4">
        <w:rPr>
          <w:rFonts w:cstheme="minorHAnsi"/>
        </w:rPr>
        <w:br/>
        <w:t>Investigation meetings are informal fact-finding sessions. They are not disciplinary hearings, and no decisions will be made at this stage. The aim is to gather information and establish the facts fairly and impartially.</w:t>
      </w:r>
      <w:r w:rsidRPr="00E93EE4">
        <w:rPr>
          <w:rFonts w:cstheme="minorHAnsi"/>
        </w:rPr>
        <w:br/>
      </w:r>
      <w:r w:rsidRPr="00E93EE4">
        <w:rPr>
          <w:rFonts w:cstheme="minorHAnsi"/>
        </w:rPr>
        <w:br/>
        <w:t>Meetings may be face-to-face or via Teams, depending on practicality and circumstances. Notes are taken, and the tone should remain neutral and non-accusatory.</w:t>
      </w:r>
      <w:r w:rsidRPr="00E93EE4">
        <w:rPr>
          <w:rFonts w:cstheme="minorHAnsi"/>
        </w:rPr>
        <w:br/>
      </w:r>
      <w:r w:rsidRPr="00E93EE4">
        <w:rPr>
          <w:rFonts w:cstheme="minorHAnsi"/>
        </w:rPr>
        <w:br/>
      </w:r>
      <w:r w:rsidRPr="00FC2049">
        <w:rPr>
          <w:rFonts w:eastAsiaTheme="majorEastAsia" w:cstheme="minorHAnsi"/>
          <w:b/>
          <w:bCs/>
          <w:sz w:val="24"/>
          <w:szCs w:val="24"/>
        </w:rPr>
        <w:t xml:space="preserve">Right to be </w:t>
      </w:r>
      <w:r w:rsidR="00FC2049">
        <w:rPr>
          <w:rFonts w:eastAsiaTheme="majorEastAsia" w:cstheme="minorHAnsi"/>
          <w:b/>
          <w:bCs/>
          <w:sz w:val="24"/>
          <w:szCs w:val="24"/>
        </w:rPr>
        <w:t>A</w:t>
      </w:r>
      <w:r w:rsidRPr="00FC2049">
        <w:rPr>
          <w:rFonts w:eastAsiaTheme="majorEastAsia" w:cstheme="minorHAnsi"/>
          <w:b/>
          <w:bCs/>
          <w:sz w:val="24"/>
          <w:szCs w:val="24"/>
        </w:rPr>
        <w:t>ccompanied</w:t>
      </w:r>
    </w:p>
    <w:p w14:paraId="7F70808F" w14:textId="491C1867" w:rsidR="00E70FCE" w:rsidRPr="00E93EE4" w:rsidRDefault="00E70FCE" w:rsidP="00E70FCE">
      <w:pPr>
        <w:rPr>
          <w:rFonts w:cstheme="minorHAnsi"/>
        </w:rPr>
      </w:pPr>
      <w:r w:rsidRPr="00E93EE4">
        <w:rPr>
          <w:rFonts w:cstheme="minorHAnsi"/>
        </w:rPr>
        <w:t>There is no legal right to be accompanied at an investigation meeting (this right applies to disciplinary or grievance hearings). However, as good practice, you may allow the employee to have a colleague or trade union representative present if they are available at the scheduled time. Unavailability of the chosen person does not require postponement unless it is reasonable to do so.</w:t>
      </w:r>
      <w:r w:rsidRPr="00E93EE4">
        <w:rPr>
          <w:rFonts w:cstheme="minorHAnsi"/>
        </w:rPr>
        <w:br/>
      </w:r>
      <w:r w:rsidRPr="00E93EE4">
        <w:rPr>
          <w:rFonts w:cstheme="minorHAnsi"/>
        </w:rPr>
        <w:br/>
      </w:r>
      <w:r w:rsidRPr="00FC2049">
        <w:rPr>
          <w:rFonts w:eastAsiaTheme="majorEastAsia" w:cstheme="minorHAnsi"/>
          <w:b/>
          <w:bCs/>
          <w:sz w:val="24"/>
          <w:szCs w:val="24"/>
        </w:rPr>
        <w:t xml:space="preserve">When you </w:t>
      </w:r>
      <w:r w:rsidR="00C8632B">
        <w:rPr>
          <w:rFonts w:eastAsiaTheme="majorEastAsia" w:cstheme="minorHAnsi"/>
          <w:b/>
          <w:bCs/>
          <w:sz w:val="24"/>
          <w:szCs w:val="24"/>
        </w:rPr>
        <w:t>M</w:t>
      </w:r>
      <w:r w:rsidRPr="00FC2049">
        <w:rPr>
          <w:rFonts w:eastAsiaTheme="majorEastAsia" w:cstheme="minorHAnsi"/>
          <w:b/>
          <w:bCs/>
          <w:sz w:val="24"/>
          <w:szCs w:val="24"/>
        </w:rPr>
        <w:t xml:space="preserve">ay </w:t>
      </w:r>
      <w:r w:rsidR="00C8632B">
        <w:rPr>
          <w:rFonts w:eastAsiaTheme="majorEastAsia" w:cstheme="minorHAnsi"/>
          <w:b/>
          <w:bCs/>
          <w:sz w:val="24"/>
          <w:szCs w:val="24"/>
        </w:rPr>
        <w:t>L</w:t>
      </w:r>
      <w:r w:rsidRPr="00FC2049">
        <w:rPr>
          <w:rFonts w:eastAsiaTheme="majorEastAsia" w:cstheme="minorHAnsi"/>
          <w:b/>
          <w:bCs/>
          <w:sz w:val="24"/>
          <w:szCs w:val="24"/>
        </w:rPr>
        <w:t xml:space="preserve">imit </w:t>
      </w:r>
      <w:r w:rsidR="00C8632B">
        <w:rPr>
          <w:rFonts w:eastAsiaTheme="majorEastAsia" w:cstheme="minorHAnsi"/>
          <w:b/>
          <w:bCs/>
          <w:sz w:val="24"/>
          <w:szCs w:val="24"/>
        </w:rPr>
        <w:t>N</w:t>
      </w:r>
      <w:r w:rsidRPr="00FC2049">
        <w:rPr>
          <w:rFonts w:eastAsiaTheme="majorEastAsia" w:cstheme="minorHAnsi"/>
          <w:b/>
          <w:bCs/>
          <w:sz w:val="24"/>
          <w:szCs w:val="24"/>
        </w:rPr>
        <w:t>otice</w:t>
      </w:r>
      <w:r w:rsidRPr="00E93EE4">
        <w:rPr>
          <w:rFonts w:cstheme="minorHAnsi"/>
        </w:rPr>
        <w:t xml:space="preserve"> </w:t>
      </w:r>
    </w:p>
    <w:p w14:paraId="1A00DF8B" w14:textId="77777777" w:rsidR="00E70FCE" w:rsidRPr="00E93EE4" w:rsidRDefault="00E70FCE" w:rsidP="00E70FCE">
      <w:pPr>
        <w:rPr>
          <w:rFonts w:cstheme="minorHAnsi"/>
        </w:rPr>
      </w:pPr>
      <w:r w:rsidRPr="00E93EE4">
        <w:rPr>
          <w:rFonts w:cstheme="minorHAnsi"/>
        </w:rPr>
        <w:t xml:space="preserve">In rare cases where there is a genuine risk of evidence being destroyed, altered, or tampered </w:t>
      </w:r>
      <w:proofErr w:type="gramStart"/>
      <w:r w:rsidRPr="00E93EE4">
        <w:rPr>
          <w:rFonts w:cstheme="minorHAnsi"/>
        </w:rPr>
        <w:t>with,</w:t>
      </w:r>
      <w:proofErr w:type="gramEnd"/>
      <w:r w:rsidRPr="00E93EE4">
        <w:rPr>
          <w:rFonts w:cstheme="minorHAnsi"/>
        </w:rPr>
        <w:t xml:space="preserve"> you may limit the notice period and hold the meeting at short notice (even the same day). Always secure evidence first, explain your reasons for urgency, and keep the meeting fair by outlining the allegation in general terms and giving the employee the chance to respond.</w:t>
      </w:r>
    </w:p>
    <w:p w14:paraId="2E8C990F" w14:textId="77777777" w:rsidR="00E70FCE" w:rsidRPr="00E93EE4" w:rsidRDefault="00E70FCE" w:rsidP="00E70FCE">
      <w:pPr>
        <w:rPr>
          <w:rFonts w:cstheme="minorHAnsi"/>
        </w:rPr>
      </w:pPr>
    </w:p>
    <w:p w14:paraId="62D8ABD0" w14:textId="77777777" w:rsidR="00E70FCE" w:rsidRDefault="00E70FCE" w:rsidP="00FC2049">
      <w:pPr>
        <w:pStyle w:val="Heading2"/>
        <w:numPr>
          <w:ilvl w:val="0"/>
          <w:numId w:val="0"/>
        </w:numPr>
        <w:rPr>
          <w:rFonts w:asciiTheme="minorHAnsi" w:hAnsiTheme="minorHAnsi" w:cstheme="minorHAnsi"/>
          <w:b/>
          <w:bCs/>
          <w:color w:val="auto"/>
          <w:sz w:val="24"/>
          <w:szCs w:val="24"/>
        </w:rPr>
      </w:pPr>
      <w:r w:rsidRPr="00FC2049">
        <w:rPr>
          <w:rFonts w:asciiTheme="minorHAnsi" w:hAnsiTheme="minorHAnsi" w:cstheme="minorHAnsi"/>
          <w:b/>
          <w:bCs/>
          <w:color w:val="auto"/>
          <w:sz w:val="24"/>
          <w:szCs w:val="24"/>
        </w:rPr>
        <w:t>Data Protection and Confidentiality</w:t>
      </w:r>
    </w:p>
    <w:p w14:paraId="7062A2E4" w14:textId="77777777" w:rsidR="00FC2049" w:rsidRPr="00FC2049" w:rsidRDefault="00FC2049" w:rsidP="00FC2049"/>
    <w:p w14:paraId="2D4442D3" w14:textId="7866031B" w:rsidR="00E70FCE" w:rsidRPr="00E93EE4" w:rsidRDefault="00E70FCE" w:rsidP="00E70FCE">
      <w:pPr>
        <w:rPr>
          <w:rFonts w:cstheme="minorHAnsi"/>
        </w:rPr>
      </w:pPr>
      <w:r w:rsidRPr="00E93EE4">
        <w:rPr>
          <w:rFonts w:cstheme="minorHAnsi"/>
        </w:rPr>
        <w:t>Store evidence and the investigation report securely and limit access to those who need to know. Share the report with the employee and apply UK GDPR: use proportionate redaction where necessary. Retain records only as long as needed and dispose of them securely.</w:t>
      </w:r>
    </w:p>
    <w:p w14:paraId="4489F574" w14:textId="1873ABD7" w:rsidR="00E70FCE" w:rsidRPr="00E93EE4" w:rsidRDefault="00E70FCE">
      <w:pPr>
        <w:rPr>
          <w:rFonts w:cstheme="minorHAnsi"/>
          <w:b/>
          <w:u w:val="single"/>
        </w:rPr>
      </w:pPr>
      <w:r w:rsidRPr="00E93EE4">
        <w:rPr>
          <w:rFonts w:cstheme="minorHAnsi"/>
          <w:b/>
          <w:u w:val="single"/>
        </w:rPr>
        <w:br w:type="page"/>
      </w:r>
    </w:p>
    <w:p w14:paraId="5418D446" w14:textId="77777777" w:rsidR="00E70FCE" w:rsidRPr="00E93EE4" w:rsidRDefault="00E70FCE" w:rsidP="00C8632B">
      <w:pPr>
        <w:pStyle w:val="Heading1"/>
        <w:ind w:left="0" w:firstLine="0"/>
        <w:jc w:val="both"/>
        <w:rPr>
          <w:rFonts w:asciiTheme="minorHAnsi" w:hAnsiTheme="minorHAnsi" w:cstheme="minorHAnsi"/>
        </w:rPr>
      </w:pPr>
      <w:r w:rsidRPr="00C8632B">
        <w:rPr>
          <w:rFonts w:asciiTheme="minorHAnsi" w:hAnsiTheme="minorHAnsi" w:cstheme="minorHAnsi"/>
          <w:b/>
          <w:bCs/>
          <w:color w:val="auto"/>
          <w:sz w:val="24"/>
          <w:szCs w:val="24"/>
        </w:rPr>
        <w:lastRenderedPageBreak/>
        <w:t>Workplace Investigation Report</w:t>
      </w:r>
    </w:p>
    <w:p w14:paraId="5794525A" w14:textId="77777777" w:rsidR="00E70FCE" w:rsidRPr="00E93EE4" w:rsidRDefault="00E70FCE" w:rsidP="00E70FCE">
      <w:pPr>
        <w:rPr>
          <w:rFonts w:cstheme="minorHAnsi"/>
        </w:rPr>
      </w:pPr>
    </w:p>
    <w:p w14:paraId="70282720" w14:textId="77777777" w:rsidR="00E70FCE" w:rsidRPr="00CD3A79" w:rsidRDefault="00E70FCE" w:rsidP="00E70FCE">
      <w:pPr>
        <w:rPr>
          <w:rFonts w:cstheme="minorHAnsi"/>
        </w:rPr>
      </w:pPr>
      <w:r w:rsidRPr="00CD3A79">
        <w:rPr>
          <w:rFonts w:cstheme="minorHAnsi"/>
        </w:rPr>
        <w:t xml:space="preserve">Name of Person Being Investigated: </w:t>
      </w:r>
    </w:p>
    <w:p w14:paraId="4F71EE0F" w14:textId="77777777" w:rsidR="00E70FCE" w:rsidRPr="00CD3A79" w:rsidRDefault="00E70FCE" w:rsidP="00E70FCE">
      <w:pPr>
        <w:rPr>
          <w:rFonts w:cstheme="minorHAnsi"/>
        </w:rPr>
      </w:pPr>
      <w:r w:rsidRPr="00CD3A79">
        <w:rPr>
          <w:rFonts w:cstheme="minorHAnsi"/>
        </w:rPr>
        <w:t xml:space="preserve">Investigator: </w:t>
      </w:r>
    </w:p>
    <w:p w14:paraId="60C6A3F7" w14:textId="77777777" w:rsidR="00E70FCE" w:rsidRPr="00CD3A79" w:rsidRDefault="00E70FCE" w:rsidP="00E70FCE">
      <w:pPr>
        <w:rPr>
          <w:rFonts w:cstheme="minorHAnsi"/>
        </w:rPr>
      </w:pPr>
      <w:r w:rsidRPr="00CD3A79">
        <w:rPr>
          <w:rFonts w:cstheme="minorHAnsi"/>
        </w:rPr>
        <w:t>Job Title:</w:t>
      </w:r>
    </w:p>
    <w:p w14:paraId="3F8D37DC" w14:textId="77777777" w:rsidR="00E70FCE" w:rsidRPr="00CD3A79" w:rsidRDefault="00E70FCE" w:rsidP="00E70FCE">
      <w:pPr>
        <w:rPr>
          <w:rFonts w:cstheme="minorHAnsi"/>
        </w:rPr>
      </w:pPr>
      <w:r w:rsidRPr="00CD3A79">
        <w:rPr>
          <w:rFonts w:cstheme="minorHAnsi"/>
        </w:rPr>
        <w:t xml:space="preserve">Date Investigation Started: </w:t>
      </w:r>
    </w:p>
    <w:p w14:paraId="27A4D9CD" w14:textId="77777777" w:rsidR="00E70FCE" w:rsidRPr="00CD3A79" w:rsidRDefault="00E70FCE" w:rsidP="00E70FCE">
      <w:pPr>
        <w:rPr>
          <w:rFonts w:cstheme="minorHAnsi"/>
        </w:rPr>
      </w:pPr>
      <w:r w:rsidRPr="00CD3A79">
        <w:rPr>
          <w:rFonts w:cstheme="minorHAnsi"/>
        </w:rPr>
        <w:t>Date Investigation Completed:</w:t>
      </w:r>
    </w:p>
    <w:p w14:paraId="7A445001" w14:textId="77777777" w:rsidR="00E70FCE" w:rsidRPr="00CD3A79" w:rsidRDefault="00E70FCE" w:rsidP="00E70FCE">
      <w:pPr>
        <w:rPr>
          <w:rFonts w:cstheme="minorHAnsi"/>
        </w:rPr>
      </w:pPr>
    </w:p>
    <w:p w14:paraId="29BE41F5"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Background</w:t>
      </w:r>
    </w:p>
    <w:p w14:paraId="02F516C5" w14:textId="77777777" w:rsidR="00E70FCE" w:rsidRPr="00CD3A79" w:rsidRDefault="00E70FCE" w:rsidP="00E70FCE">
      <w:pPr>
        <w:rPr>
          <w:rFonts w:cstheme="minorHAnsi"/>
        </w:rPr>
      </w:pPr>
      <w:r w:rsidRPr="00CD3A79">
        <w:rPr>
          <w:rFonts w:cstheme="minorHAnsi"/>
        </w:rPr>
        <w:t>Outline the allegation or concern and how it came to light:</w:t>
      </w:r>
    </w:p>
    <w:p w14:paraId="0F7730FA"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765A90B7"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6A9E9D25" w14:textId="77777777" w:rsidR="00E70FCE" w:rsidRPr="00CD3A79" w:rsidRDefault="00E70FCE" w:rsidP="00E70FCE">
      <w:pPr>
        <w:rPr>
          <w:rFonts w:cstheme="minorHAnsi"/>
        </w:rPr>
      </w:pPr>
    </w:p>
    <w:p w14:paraId="61FF795E"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Scope of Investigation</w:t>
      </w:r>
    </w:p>
    <w:p w14:paraId="20DFFEB1" w14:textId="77777777" w:rsidR="00E70FCE" w:rsidRPr="00CD3A79" w:rsidRDefault="00E70FCE" w:rsidP="00E70FCE">
      <w:pPr>
        <w:rPr>
          <w:rFonts w:cstheme="minorHAnsi"/>
        </w:rPr>
      </w:pPr>
      <w:r w:rsidRPr="00CD3A79">
        <w:rPr>
          <w:rFonts w:cstheme="minorHAnsi"/>
        </w:rPr>
        <w:t xml:space="preserve">Describe what was investigated, the exact issues, events, or allegations you </w:t>
      </w:r>
      <w:proofErr w:type="gramStart"/>
      <w:r w:rsidRPr="00CD3A79">
        <w:rPr>
          <w:rFonts w:cstheme="minorHAnsi"/>
        </w:rPr>
        <w:t>looked into</w:t>
      </w:r>
      <w:proofErr w:type="gramEnd"/>
      <w:r w:rsidRPr="00CD3A79">
        <w:rPr>
          <w:rFonts w:cstheme="minorHAnsi"/>
        </w:rPr>
        <w:t>:</w:t>
      </w:r>
    </w:p>
    <w:p w14:paraId="4C3A8339"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170E7E30"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7BC90103" w14:textId="77777777" w:rsidR="00E70FCE" w:rsidRPr="00CD3A79" w:rsidRDefault="00E70FCE" w:rsidP="00E70FCE">
      <w:pPr>
        <w:rPr>
          <w:rFonts w:cstheme="minorHAnsi"/>
        </w:rPr>
      </w:pPr>
    </w:p>
    <w:p w14:paraId="6938D217"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Process Followed</w:t>
      </w:r>
    </w:p>
    <w:p w14:paraId="43E09BE4" w14:textId="77777777" w:rsidR="00E70FCE" w:rsidRPr="00CD3A79" w:rsidRDefault="00E70FCE" w:rsidP="00E70FCE">
      <w:pPr>
        <w:rPr>
          <w:rFonts w:cstheme="minorHAnsi"/>
        </w:rPr>
      </w:pPr>
      <w:r w:rsidRPr="00CD3A79">
        <w:rPr>
          <w:rFonts w:cstheme="minorHAnsi"/>
        </w:rPr>
        <w:t>List evidence reviewed, people interviewed, and whether meetings were face-to-face or on Teams:</w:t>
      </w:r>
    </w:p>
    <w:p w14:paraId="1AC94402"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5F928AD1"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642D3D3" w14:textId="77777777" w:rsidR="00E70FCE" w:rsidRPr="00CD3A79" w:rsidRDefault="00E70FCE" w:rsidP="00CD3A79">
      <w:pPr>
        <w:pStyle w:val="Heading2"/>
        <w:numPr>
          <w:ilvl w:val="0"/>
          <w:numId w:val="0"/>
        </w:numPr>
        <w:rPr>
          <w:rFonts w:asciiTheme="minorHAnsi" w:hAnsiTheme="minorHAnsi" w:cstheme="minorHAnsi"/>
          <w:sz w:val="22"/>
          <w:szCs w:val="22"/>
        </w:rPr>
      </w:pPr>
    </w:p>
    <w:p w14:paraId="3CC509FD"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Summary of Evidence</w:t>
      </w:r>
    </w:p>
    <w:p w14:paraId="6E1CFB8F" w14:textId="77777777" w:rsidR="00E70FCE" w:rsidRPr="00CD3A79" w:rsidRDefault="00E70FCE" w:rsidP="00E70FCE">
      <w:pPr>
        <w:rPr>
          <w:rFonts w:cstheme="minorHAnsi"/>
        </w:rPr>
      </w:pPr>
      <w:r w:rsidRPr="00CD3A79">
        <w:rPr>
          <w:rFonts w:cstheme="minorHAnsi"/>
        </w:rPr>
        <w:t>Provide a factual summary of what each witness said, relevant documents, and any other material considered:</w:t>
      </w:r>
    </w:p>
    <w:p w14:paraId="68EB962E"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CDDB7F5"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1D630368" w14:textId="77777777" w:rsidR="00E70FCE" w:rsidRPr="00CD3A79" w:rsidRDefault="00E70FCE" w:rsidP="00CD3A79">
      <w:pPr>
        <w:pStyle w:val="Heading2"/>
        <w:numPr>
          <w:ilvl w:val="0"/>
          <w:numId w:val="0"/>
        </w:numPr>
        <w:ind w:left="1440" w:hanging="360"/>
        <w:rPr>
          <w:rFonts w:asciiTheme="minorHAnsi" w:hAnsiTheme="minorHAnsi" w:cstheme="minorHAnsi"/>
          <w:sz w:val="22"/>
          <w:szCs w:val="22"/>
        </w:rPr>
      </w:pPr>
    </w:p>
    <w:p w14:paraId="7A867648"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Findings of Fact</w:t>
      </w:r>
    </w:p>
    <w:p w14:paraId="1374AFA1" w14:textId="77777777" w:rsidR="00E70FCE" w:rsidRPr="00CD3A79" w:rsidRDefault="00E70FCE" w:rsidP="00E70FCE">
      <w:pPr>
        <w:rPr>
          <w:rFonts w:cstheme="minorHAnsi"/>
        </w:rPr>
      </w:pPr>
      <w:r w:rsidRPr="00CD3A79">
        <w:rPr>
          <w:rFonts w:cstheme="minorHAnsi"/>
        </w:rPr>
        <w:t xml:space="preserve">List proven or agreed facts. Avoid opinions or speculation. State whether there is a case to </w:t>
      </w:r>
      <w:bookmarkStart w:id="0" w:name="_Hlk205984496"/>
      <w:r w:rsidRPr="00CD3A79">
        <w:rPr>
          <w:rFonts w:cstheme="minorHAnsi"/>
        </w:rPr>
        <w:t>answer and recommendations for next steps:</w:t>
      </w:r>
    </w:p>
    <w:p w14:paraId="7E82768C"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529AFCE3"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bookmarkEnd w:id="0"/>
    <w:p w14:paraId="6E0AC880" w14:textId="77777777" w:rsidR="00E70FCE" w:rsidRPr="00CD3A79" w:rsidRDefault="00E70FCE" w:rsidP="00CD3A79">
      <w:pPr>
        <w:pStyle w:val="Heading2"/>
        <w:numPr>
          <w:ilvl w:val="0"/>
          <w:numId w:val="0"/>
        </w:numPr>
        <w:ind w:left="1440"/>
        <w:rPr>
          <w:rFonts w:asciiTheme="minorHAnsi" w:hAnsiTheme="minorHAnsi" w:cstheme="minorHAnsi"/>
          <w:sz w:val="22"/>
          <w:szCs w:val="22"/>
        </w:rPr>
      </w:pPr>
    </w:p>
    <w:p w14:paraId="2EBAC937"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Conclusion</w:t>
      </w:r>
    </w:p>
    <w:p w14:paraId="4EC6206A" w14:textId="77777777" w:rsidR="00E70FCE" w:rsidRPr="00CD3A79" w:rsidRDefault="00E70FCE" w:rsidP="00E70FCE">
      <w:pPr>
        <w:rPr>
          <w:rFonts w:cstheme="minorHAnsi"/>
        </w:rPr>
      </w:pPr>
      <w:r w:rsidRPr="00CD3A79">
        <w:rPr>
          <w:rFonts w:cstheme="minorHAnsi"/>
        </w:rPr>
        <w:t xml:space="preserve">State whether there is a case to answer and recommendations for next steps, </w:t>
      </w:r>
      <w:proofErr w:type="spellStart"/>
      <w:r w:rsidRPr="00CD3A79">
        <w:rPr>
          <w:rFonts w:cstheme="minorHAnsi"/>
        </w:rPr>
        <w:t>e.g</w:t>
      </w:r>
      <w:proofErr w:type="spellEnd"/>
      <w:r w:rsidRPr="00CD3A79">
        <w:rPr>
          <w:rFonts w:cstheme="minorHAnsi"/>
        </w:rPr>
        <w:t xml:space="preserve"> proceed to disciplinary/informal action/no case to answer</w:t>
      </w:r>
    </w:p>
    <w:p w14:paraId="21D66FC1"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5B4407A"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A8A1282" w14:textId="52B25D1F" w:rsidR="00E70FCE" w:rsidRPr="00CD3A79" w:rsidRDefault="00E70FCE" w:rsidP="00E70FCE">
      <w:pPr>
        <w:rPr>
          <w:rFonts w:cstheme="minorHAnsi"/>
        </w:rPr>
      </w:pPr>
      <w:r w:rsidRPr="00CD3A79">
        <w:rPr>
          <w:rFonts w:cstheme="minorHAnsi"/>
        </w:rPr>
        <w:br/>
        <w:t>Investigator Signature: ___________________________</w:t>
      </w:r>
    </w:p>
    <w:p w14:paraId="09F9B39C" w14:textId="77777777" w:rsidR="00CD3A79" w:rsidRDefault="00CD3A79" w:rsidP="00E70FCE">
      <w:pPr>
        <w:rPr>
          <w:rFonts w:cstheme="minorHAnsi"/>
        </w:rPr>
      </w:pPr>
    </w:p>
    <w:p w14:paraId="5DF4E56F" w14:textId="1FAB4EC6" w:rsidR="00E70FCE" w:rsidRPr="00CD3A79" w:rsidRDefault="00E70FCE" w:rsidP="00E70FCE">
      <w:pPr>
        <w:rPr>
          <w:rFonts w:cstheme="minorHAnsi"/>
        </w:rPr>
      </w:pPr>
      <w:r w:rsidRPr="00CD3A79">
        <w:rPr>
          <w:rFonts w:cstheme="minorHAnsi"/>
        </w:rPr>
        <w:t>Date: ___________________________</w:t>
      </w:r>
    </w:p>
    <w:p w14:paraId="3366C7D5" w14:textId="77777777" w:rsidR="00A316B1" w:rsidRPr="00CD3A79" w:rsidRDefault="00A316B1" w:rsidP="00A316B1">
      <w:pPr>
        <w:rPr>
          <w:rFonts w:cstheme="minorHAnsi"/>
          <w:b/>
          <w:u w:val="single"/>
        </w:rPr>
      </w:pPr>
    </w:p>
    <w:p w14:paraId="546ACF11" w14:textId="2096AC80" w:rsidR="00A316B1" w:rsidRPr="00E93EE4" w:rsidRDefault="00A316B1" w:rsidP="00A316B1">
      <w:pPr>
        <w:tabs>
          <w:tab w:val="left" w:pos="7235"/>
        </w:tabs>
        <w:rPr>
          <w:rFonts w:cstheme="minorHAnsi"/>
        </w:rPr>
      </w:pPr>
      <w:r w:rsidRPr="00CD3A79">
        <w:rPr>
          <w:rFonts w:cstheme="minorHAnsi"/>
        </w:rPr>
        <w:tab/>
      </w:r>
    </w:p>
    <w:sectPr w:rsidR="00A316B1" w:rsidRPr="00E93EE4"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AB64" w14:textId="77777777" w:rsidR="003710DA" w:rsidRDefault="003710DA" w:rsidP="002C1D48">
      <w:pPr>
        <w:spacing w:after="0" w:line="240" w:lineRule="auto"/>
      </w:pPr>
      <w:r>
        <w:separator/>
      </w:r>
    </w:p>
  </w:endnote>
  <w:endnote w:type="continuationSeparator" w:id="0">
    <w:p w14:paraId="699A790E" w14:textId="77777777" w:rsidR="003710DA" w:rsidRDefault="003710DA"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5DD5" w14:textId="77777777" w:rsidR="004A0D1E" w:rsidRDefault="004A0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791608BB" w14:textId="395D4F7B" w:rsidR="004A0D1E" w:rsidRPr="004A0D1E" w:rsidRDefault="004A0D1E" w:rsidP="004A0D1E">
    <w:pPr>
      <w:pStyle w:val="Footer"/>
      <w:rPr>
        <w:rFonts w:ascii="Avenir Next LT Pro" w:hAnsi="Avenir Next LT Pro"/>
        <w:b/>
        <w:bCs/>
        <w:color w:val="093046"/>
        <w:sz w:val="14"/>
        <w:szCs w:val="14"/>
      </w:rPr>
    </w:pPr>
    <w:r w:rsidRPr="004A0D1E">
      <w:rPr>
        <w:rFonts w:ascii="Avenir Next LT Pro" w:hAnsi="Avenir Next LT Pro"/>
        <w:b/>
        <w:bCs/>
        <w:color w:val="093046"/>
        <w:sz w:val="14"/>
        <w:szCs w:val="14"/>
      </w:rPr>
      <w:t xml:space="preserve">Breathing Space HR </w:t>
    </w:r>
    <w:r w:rsidRPr="004A0D1E">
      <w:rPr>
        <w:rFonts w:ascii="Avenir Next LT Pro" w:hAnsi="Avenir Next LT Pro"/>
        <w:b/>
        <w:bCs/>
        <w:color w:val="093046"/>
        <w:sz w:val="14"/>
        <w:szCs w:val="14"/>
      </w:rPr>
      <w:t>Ltd, Registered Office:  19 King Street, The Civic Quarter, Wakefield, WF1 2SQ</w:t>
    </w:r>
  </w:p>
  <w:p w14:paraId="6A790E81" w14:textId="5D59F747" w:rsidR="000E68A4" w:rsidRPr="005067F1" w:rsidRDefault="004A0D1E" w:rsidP="004A0D1E">
    <w:pPr>
      <w:pStyle w:val="Footer"/>
      <w:jc w:val="center"/>
      <w:rPr>
        <w:rFonts w:ascii="Avenir Next LT Pro" w:hAnsi="Avenir Next LT Pro"/>
        <w:b/>
        <w:bCs/>
        <w:color w:val="093046"/>
        <w:sz w:val="14"/>
        <w:szCs w:val="14"/>
      </w:rPr>
    </w:pPr>
    <w:r w:rsidRPr="004A0D1E">
      <w:rPr>
        <w:rFonts w:ascii="Avenir Next LT Pro" w:hAnsi="Avenir Next LT Pro"/>
        <w:b/>
        <w:bCs/>
        <w:color w:val="093046"/>
        <w:sz w:val="14"/>
        <w:szCs w:val="14"/>
      </w:rPr>
      <w:t xml:space="preserve">                                                                            Company Registration Number 5872679                                                         </w:t>
    </w:r>
    <w:r w:rsidR="00BC64B8" w:rsidRPr="005067F1">
      <w:rPr>
        <w:rFonts w:ascii="Avenir Next LT Pro" w:hAnsi="Avenir Next LT Pro"/>
        <w:b/>
        <w:bCs/>
        <w:color w:val="093046"/>
        <w:sz w:val="14"/>
        <w:szCs w:val="14"/>
      </w:rPr>
      <w:t xml:space="preserve">Page </w:t>
    </w:r>
    <w:r w:rsidR="00BC64B8" w:rsidRPr="005067F1">
      <w:rPr>
        <w:rFonts w:ascii="Avenir Next LT Pro" w:hAnsi="Avenir Next LT Pro"/>
        <w:b/>
        <w:bCs/>
        <w:color w:val="093046"/>
        <w:sz w:val="14"/>
        <w:szCs w:val="14"/>
      </w:rPr>
      <w:fldChar w:fldCharType="begin"/>
    </w:r>
    <w:r w:rsidR="00BC64B8" w:rsidRPr="005067F1">
      <w:rPr>
        <w:rFonts w:ascii="Avenir Next LT Pro" w:hAnsi="Avenir Next LT Pro"/>
        <w:b/>
        <w:bCs/>
        <w:color w:val="093046"/>
        <w:sz w:val="14"/>
        <w:szCs w:val="14"/>
      </w:rPr>
      <w:instrText xml:space="preserve"> PAGE  \* Arabic  \* MERGEFORMAT </w:instrText>
    </w:r>
    <w:r w:rsidR="00BC64B8" w:rsidRPr="005067F1">
      <w:rPr>
        <w:rFonts w:ascii="Avenir Next LT Pro" w:hAnsi="Avenir Next LT Pro"/>
        <w:b/>
        <w:bCs/>
        <w:color w:val="093046"/>
        <w:sz w:val="14"/>
        <w:szCs w:val="14"/>
      </w:rPr>
      <w:fldChar w:fldCharType="separate"/>
    </w:r>
    <w:r w:rsidR="00BC64B8" w:rsidRPr="005067F1">
      <w:rPr>
        <w:rFonts w:ascii="Avenir Next LT Pro" w:hAnsi="Avenir Next LT Pro"/>
        <w:b/>
        <w:bCs/>
        <w:color w:val="093046"/>
        <w:sz w:val="14"/>
        <w:szCs w:val="14"/>
      </w:rPr>
      <w:t>1</w:t>
    </w:r>
    <w:r w:rsidR="00BC64B8" w:rsidRPr="005067F1">
      <w:rPr>
        <w:rFonts w:ascii="Avenir Next LT Pro" w:hAnsi="Avenir Next LT Pro"/>
        <w:b/>
        <w:bCs/>
        <w:color w:val="093046"/>
        <w:sz w:val="14"/>
        <w:szCs w:val="14"/>
      </w:rPr>
      <w:fldChar w:fldCharType="end"/>
    </w:r>
    <w:r w:rsidR="00BC64B8" w:rsidRPr="005067F1">
      <w:rPr>
        <w:rFonts w:ascii="Avenir Next LT Pro" w:hAnsi="Avenir Next LT Pro"/>
        <w:b/>
        <w:bCs/>
        <w:color w:val="093046"/>
        <w:sz w:val="14"/>
        <w:szCs w:val="14"/>
      </w:rPr>
      <w:t xml:space="preserve"> of </w:t>
    </w:r>
    <w:r w:rsidR="00BC64B8" w:rsidRPr="005067F1">
      <w:rPr>
        <w:rFonts w:ascii="Avenir Next LT Pro" w:hAnsi="Avenir Next LT Pro"/>
        <w:b/>
        <w:bCs/>
        <w:color w:val="093046"/>
        <w:sz w:val="14"/>
        <w:szCs w:val="14"/>
      </w:rPr>
      <w:fldChar w:fldCharType="begin"/>
    </w:r>
    <w:r w:rsidR="00BC64B8" w:rsidRPr="005067F1">
      <w:rPr>
        <w:rFonts w:ascii="Avenir Next LT Pro" w:hAnsi="Avenir Next LT Pro"/>
        <w:b/>
        <w:bCs/>
        <w:color w:val="093046"/>
        <w:sz w:val="14"/>
        <w:szCs w:val="14"/>
      </w:rPr>
      <w:instrText xml:space="preserve"> NUMPAGES  \* Arabic  \* MERGEFORMAT </w:instrText>
    </w:r>
    <w:r w:rsidR="00BC64B8" w:rsidRPr="005067F1">
      <w:rPr>
        <w:rFonts w:ascii="Avenir Next LT Pro" w:hAnsi="Avenir Next LT Pro"/>
        <w:b/>
        <w:bCs/>
        <w:color w:val="093046"/>
        <w:sz w:val="14"/>
        <w:szCs w:val="14"/>
      </w:rPr>
      <w:fldChar w:fldCharType="separate"/>
    </w:r>
    <w:r w:rsidR="00BC64B8" w:rsidRPr="005067F1">
      <w:rPr>
        <w:rFonts w:ascii="Avenir Next LT Pro" w:hAnsi="Avenir Next LT Pro"/>
        <w:b/>
        <w:bCs/>
        <w:color w:val="093046"/>
        <w:sz w:val="14"/>
        <w:szCs w:val="14"/>
      </w:rPr>
      <w:t>2</w:t>
    </w:r>
    <w:r w:rsidR="00BC64B8" w:rsidRPr="005067F1">
      <w:rPr>
        <w:rFonts w:ascii="Avenir Next LT Pro" w:hAnsi="Avenir Next LT Pro"/>
        <w:b/>
        <w:bCs/>
        <w:color w:val="09304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6632" w14:textId="77777777" w:rsidR="004A0D1E" w:rsidRDefault="004A0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4B5C" w14:textId="77777777" w:rsidR="003710DA" w:rsidRDefault="003710DA" w:rsidP="002C1D48">
      <w:pPr>
        <w:spacing w:after="0" w:line="240" w:lineRule="auto"/>
      </w:pPr>
      <w:r>
        <w:separator/>
      </w:r>
    </w:p>
  </w:footnote>
  <w:footnote w:type="continuationSeparator" w:id="0">
    <w:p w14:paraId="0E33C115" w14:textId="77777777" w:rsidR="003710DA" w:rsidRDefault="003710DA"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FCCF" w14:textId="77777777" w:rsidR="004A0D1E" w:rsidRDefault="004A0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DB6D" w14:textId="77777777" w:rsidR="004A0D1E" w:rsidRDefault="004A0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508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040811"/>
    <w:multiLevelType w:val="multilevel"/>
    <w:tmpl w:val="5572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95320C"/>
    <w:multiLevelType w:val="multilevel"/>
    <w:tmpl w:val="87C29E5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41C44"/>
    <w:multiLevelType w:val="hybridMultilevel"/>
    <w:tmpl w:val="4C6C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6F9C"/>
    <w:multiLevelType w:val="multilevel"/>
    <w:tmpl w:val="0BD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96FDA"/>
    <w:multiLevelType w:val="hybridMultilevel"/>
    <w:tmpl w:val="A2A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C668D"/>
    <w:multiLevelType w:val="hybridMultilevel"/>
    <w:tmpl w:val="51220360"/>
    <w:lvl w:ilvl="0" w:tplc="3E443210">
      <w:start w:val="1"/>
      <w:numFmt w:val="bullet"/>
      <w:pStyle w:val="Bullet4"/>
      <w:lvlText w:val=""/>
      <w:lvlJc w:val="left"/>
      <w:pPr>
        <w:tabs>
          <w:tab w:val="num" w:pos="3402"/>
        </w:tabs>
        <w:ind w:left="3402" w:hanging="850"/>
      </w:pPr>
      <w:rPr>
        <w:rFonts w:ascii="Symbol" w:hAnsi="Symbol" w:hint="default"/>
      </w:rPr>
    </w:lvl>
    <w:lvl w:ilvl="1" w:tplc="08090003">
      <w:start w:val="1"/>
      <w:numFmt w:val="bullet"/>
      <w:pStyle w:val="Heading2"/>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ind w:left="2160" w:hanging="360"/>
      </w:p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9"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1"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55EB2"/>
    <w:multiLevelType w:val="multilevel"/>
    <w:tmpl w:val="5FF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A75FE"/>
    <w:multiLevelType w:val="multilevel"/>
    <w:tmpl w:val="2AE0569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9B6204"/>
    <w:multiLevelType w:val="multilevel"/>
    <w:tmpl w:val="914CBE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venir Next LT Pro" w:eastAsiaTheme="minorEastAsia" w:hAnsi="Avenir Next LT Pro"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3"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772C0"/>
    <w:multiLevelType w:val="hybridMultilevel"/>
    <w:tmpl w:val="1BF6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8" w15:restartNumberingAfterBreak="0">
    <w:nsid w:val="682E72CF"/>
    <w:multiLevelType w:val="hybridMultilevel"/>
    <w:tmpl w:val="73E82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E21BB"/>
    <w:multiLevelType w:val="multilevel"/>
    <w:tmpl w:val="67B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6" w15:restartNumberingAfterBreak="0">
    <w:nsid w:val="7CD07BD9"/>
    <w:multiLevelType w:val="hybridMultilevel"/>
    <w:tmpl w:val="EFCC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35"/>
  </w:num>
  <w:num w:numId="2" w16cid:durableId="559680569">
    <w:abstractNumId w:val="5"/>
  </w:num>
  <w:num w:numId="3" w16cid:durableId="1733624854">
    <w:abstractNumId w:val="26"/>
  </w:num>
  <w:num w:numId="4" w16cid:durableId="824127320">
    <w:abstractNumId w:val="30"/>
  </w:num>
  <w:num w:numId="5" w16cid:durableId="1841890526">
    <w:abstractNumId w:val="14"/>
  </w:num>
  <w:num w:numId="6" w16cid:durableId="984089348">
    <w:abstractNumId w:val="15"/>
  </w:num>
  <w:num w:numId="7" w16cid:durableId="1990404903">
    <w:abstractNumId w:val="3"/>
  </w:num>
  <w:num w:numId="8" w16cid:durableId="1660187124">
    <w:abstractNumId w:val="1"/>
  </w:num>
  <w:num w:numId="9" w16cid:durableId="340476410">
    <w:abstractNumId w:val="42"/>
  </w:num>
  <w:num w:numId="10" w16cid:durableId="897671855">
    <w:abstractNumId w:val="37"/>
  </w:num>
  <w:num w:numId="11" w16cid:durableId="1769230145">
    <w:abstractNumId w:val="28"/>
  </w:num>
  <w:num w:numId="12" w16cid:durableId="1386217818">
    <w:abstractNumId w:val="45"/>
  </w:num>
  <w:num w:numId="13" w16cid:durableId="373308265">
    <w:abstractNumId w:val="32"/>
  </w:num>
  <w:num w:numId="14" w16cid:durableId="350955296">
    <w:abstractNumId w:val="20"/>
  </w:num>
  <w:num w:numId="15" w16cid:durableId="913510228">
    <w:abstractNumId w:val="39"/>
  </w:num>
  <w:num w:numId="16" w16cid:durableId="951979436">
    <w:abstractNumId w:val="16"/>
  </w:num>
  <w:num w:numId="17" w16cid:durableId="495270451">
    <w:abstractNumId w:val="47"/>
  </w:num>
  <w:num w:numId="18" w16cid:durableId="1481843266">
    <w:abstractNumId w:val="18"/>
  </w:num>
  <w:num w:numId="19" w16cid:durableId="550114062">
    <w:abstractNumId w:val="8"/>
  </w:num>
  <w:num w:numId="20" w16cid:durableId="1227259822">
    <w:abstractNumId w:val="41"/>
  </w:num>
  <w:num w:numId="21" w16cid:durableId="1249267492">
    <w:abstractNumId w:val="7"/>
  </w:num>
  <w:num w:numId="22" w16cid:durableId="1301348963">
    <w:abstractNumId w:val="21"/>
  </w:num>
  <w:num w:numId="23" w16cid:durableId="910579060">
    <w:abstractNumId w:val="33"/>
  </w:num>
  <w:num w:numId="24" w16cid:durableId="1704210384">
    <w:abstractNumId w:val="24"/>
  </w:num>
  <w:num w:numId="25" w16cid:durableId="543176872">
    <w:abstractNumId w:val="6"/>
  </w:num>
  <w:num w:numId="26" w16cid:durableId="1240022757">
    <w:abstractNumId w:val="29"/>
  </w:num>
  <w:num w:numId="27" w16cid:durableId="1789200179">
    <w:abstractNumId w:val="2"/>
  </w:num>
  <w:num w:numId="28" w16cid:durableId="750664664">
    <w:abstractNumId w:val="4"/>
  </w:num>
  <w:num w:numId="29" w16cid:durableId="726145073">
    <w:abstractNumId w:val="40"/>
  </w:num>
  <w:num w:numId="30" w16cid:durableId="1755709928">
    <w:abstractNumId w:val="19"/>
  </w:num>
  <w:num w:numId="31" w16cid:durableId="1994141491">
    <w:abstractNumId w:val="23"/>
  </w:num>
  <w:num w:numId="32" w16cid:durableId="1413307515">
    <w:abstractNumId w:val="43"/>
  </w:num>
  <w:num w:numId="33" w16cid:durableId="332219615">
    <w:abstractNumId w:val="10"/>
  </w:num>
  <w:num w:numId="34" w16cid:durableId="1960719414">
    <w:abstractNumId w:val="36"/>
  </w:num>
  <w:num w:numId="35" w16cid:durableId="272328304">
    <w:abstractNumId w:val="25"/>
  </w:num>
  <w:num w:numId="36" w16cid:durableId="1981572910">
    <w:abstractNumId w:val="0"/>
  </w:num>
  <w:num w:numId="37" w16cid:durableId="280966386">
    <w:abstractNumId w:val="38"/>
  </w:num>
  <w:num w:numId="38" w16cid:durableId="1497527698">
    <w:abstractNumId w:val="12"/>
  </w:num>
  <w:num w:numId="39" w16cid:durableId="1424450095">
    <w:abstractNumId w:val="46"/>
  </w:num>
  <w:num w:numId="40" w16cid:durableId="1842961167">
    <w:abstractNumId w:val="31"/>
  </w:num>
  <w:num w:numId="41" w16cid:durableId="321736629">
    <w:abstractNumId w:val="11"/>
  </w:num>
  <w:num w:numId="42" w16cid:durableId="414866973">
    <w:abstractNumId w:val="27"/>
  </w:num>
  <w:num w:numId="43" w16cid:durableId="680012262">
    <w:abstractNumId w:val="13"/>
  </w:num>
  <w:num w:numId="44" w16cid:durableId="1044602613">
    <w:abstractNumId w:val="9"/>
  </w:num>
  <w:num w:numId="45" w16cid:durableId="522791230">
    <w:abstractNumId w:val="22"/>
  </w:num>
  <w:num w:numId="46" w16cid:durableId="2135173061">
    <w:abstractNumId w:val="44"/>
  </w:num>
  <w:num w:numId="47" w16cid:durableId="2131849935">
    <w:abstractNumId w:val="17"/>
  </w:num>
  <w:num w:numId="48" w16cid:durableId="1574777574">
    <w:abstractNumId w:val="18"/>
  </w:num>
  <w:num w:numId="49" w16cid:durableId="1735471934">
    <w:abstractNumId w:val="18"/>
  </w:num>
  <w:num w:numId="50" w16cid:durableId="329723464">
    <w:abstractNumId w:val="0"/>
  </w:num>
  <w:num w:numId="51" w16cid:durableId="1514221049">
    <w:abstractNumId w:val="0"/>
  </w:num>
  <w:num w:numId="52" w16cid:durableId="2140564356">
    <w:abstractNumId w:val="0"/>
  </w:num>
  <w:num w:numId="53" w16cid:durableId="456414226">
    <w:abstractNumId w:val="0"/>
  </w:num>
  <w:num w:numId="54" w16cid:durableId="2064671529">
    <w:abstractNumId w:val="0"/>
  </w:num>
  <w:num w:numId="55" w16cid:durableId="472791558">
    <w:abstractNumId w:val="0"/>
  </w:num>
  <w:num w:numId="56" w16cid:durableId="855078048">
    <w:abstractNumId w:val="34"/>
  </w:num>
  <w:num w:numId="57" w16cid:durableId="2128889059">
    <w:abstractNumId w:val="0"/>
  </w:num>
  <w:num w:numId="58" w16cid:durableId="290139100">
    <w:abstractNumId w:val="18"/>
  </w:num>
  <w:num w:numId="59" w16cid:durableId="1700276538">
    <w:abstractNumId w:val="18"/>
  </w:num>
  <w:num w:numId="60" w16cid:durableId="1402025677">
    <w:abstractNumId w:val="18"/>
  </w:num>
  <w:num w:numId="61" w16cid:durableId="1438405726">
    <w:abstractNumId w:val="18"/>
  </w:num>
  <w:num w:numId="62" w16cid:durableId="1501390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A654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710DA"/>
    <w:rsid w:val="003B7C28"/>
    <w:rsid w:val="003F1390"/>
    <w:rsid w:val="00422C35"/>
    <w:rsid w:val="00441DCF"/>
    <w:rsid w:val="00456F4A"/>
    <w:rsid w:val="00461A95"/>
    <w:rsid w:val="0046551B"/>
    <w:rsid w:val="00474227"/>
    <w:rsid w:val="00485032"/>
    <w:rsid w:val="0049197D"/>
    <w:rsid w:val="004A0D1E"/>
    <w:rsid w:val="004D1018"/>
    <w:rsid w:val="004E0FEB"/>
    <w:rsid w:val="00502DD2"/>
    <w:rsid w:val="005067F1"/>
    <w:rsid w:val="00515A5F"/>
    <w:rsid w:val="005417C2"/>
    <w:rsid w:val="005A2FCA"/>
    <w:rsid w:val="005C0E6D"/>
    <w:rsid w:val="005D230B"/>
    <w:rsid w:val="005F4B4E"/>
    <w:rsid w:val="00603D4C"/>
    <w:rsid w:val="006077C0"/>
    <w:rsid w:val="00614296"/>
    <w:rsid w:val="00647854"/>
    <w:rsid w:val="00657E3E"/>
    <w:rsid w:val="006817ED"/>
    <w:rsid w:val="006B22AC"/>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A4484"/>
    <w:rsid w:val="009B0B72"/>
    <w:rsid w:val="009C307A"/>
    <w:rsid w:val="00A12C58"/>
    <w:rsid w:val="00A2030A"/>
    <w:rsid w:val="00A316B1"/>
    <w:rsid w:val="00AC4AE4"/>
    <w:rsid w:val="00B06CC9"/>
    <w:rsid w:val="00B26092"/>
    <w:rsid w:val="00BA6820"/>
    <w:rsid w:val="00BA6CEA"/>
    <w:rsid w:val="00BC64B8"/>
    <w:rsid w:val="00C0141E"/>
    <w:rsid w:val="00C51363"/>
    <w:rsid w:val="00C8632B"/>
    <w:rsid w:val="00C8704C"/>
    <w:rsid w:val="00C94459"/>
    <w:rsid w:val="00CA2458"/>
    <w:rsid w:val="00CB5FAE"/>
    <w:rsid w:val="00CD3A79"/>
    <w:rsid w:val="00D40D65"/>
    <w:rsid w:val="00D45053"/>
    <w:rsid w:val="00D93E10"/>
    <w:rsid w:val="00DE3866"/>
    <w:rsid w:val="00E0731C"/>
    <w:rsid w:val="00E35F90"/>
    <w:rsid w:val="00E70FCE"/>
    <w:rsid w:val="00E93EE4"/>
    <w:rsid w:val="00EB3C70"/>
    <w:rsid w:val="00EC4DB1"/>
    <w:rsid w:val="00F01343"/>
    <w:rsid w:val="00F062B4"/>
    <w:rsid w:val="00F2246D"/>
    <w:rsid w:val="00F26149"/>
    <w:rsid w:val="00F35E5B"/>
    <w:rsid w:val="00F61BF1"/>
    <w:rsid w:val="00F72922"/>
    <w:rsid w:val="00FC2049"/>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outlineLvl w:val="2"/>
    </w:pPr>
    <w:rPr>
      <w:b/>
      <w:smallCaps/>
    </w:rPr>
  </w:style>
  <w:style w:type="paragraph" w:customStyle="1" w:styleId="Sch2Heading">
    <w:name w:val="Sch 2 Heading"/>
    <w:basedOn w:val="Sch2Number"/>
    <w:rsid w:val="0089153B"/>
    <w:pPr>
      <w:keepNext/>
      <w:numPr>
        <w:ilvl w:val="0"/>
        <w:numId w:val="0"/>
      </w:numPr>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numPr>
        <w:ilvl w:val="0"/>
        <w:numId w:val="0"/>
      </w:numPr>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styleId="ListBullet">
    <w:name w:val="List Bullet"/>
    <w:basedOn w:val="Normal"/>
    <w:uiPriority w:val="99"/>
    <w:unhideWhenUsed/>
    <w:rsid w:val="00E70FCE"/>
    <w:pPr>
      <w:numPr>
        <w:numId w:val="36"/>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2</cp:revision>
  <dcterms:created xsi:type="dcterms:W3CDTF">2026-02-19T11:58:00Z</dcterms:created>
  <dcterms:modified xsi:type="dcterms:W3CDTF">2026-02-19T11:58:00Z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