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AE522E6" w:rsidR="00A12C58" w:rsidRPr="00BC64B8" w:rsidRDefault="00E60948" w:rsidP="00E60948">
      <w:pPr>
        <w:shd w:val="clear" w:color="auto" w:fill="4BC7E3"/>
        <w:tabs>
          <w:tab w:val="left" w:pos="1185"/>
        </w:tabs>
        <w:rPr>
          <w:rFonts w:cstheme="minorHAnsi"/>
          <w:b/>
          <w:color w:val="FFFFFF" w:themeColor="background1"/>
          <w:sz w:val="24"/>
          <w:szCs w:val="24"/>
        </w:rPr>
      </w:pPr>
      <w:r>
        <w:rPr>
          <w:rFonts w:cstheme="minorHAnsi"/>
          <w:b/>
          <w:color w:val="FFFFFF" w:themeColor="background1"/>
          <w:sz w:val="24"/>
          <w:szCs w:val="24"/>
        </w:rPr>
        <w:t>Job Design – Line Manager Guide</w:t>
      </w:r>
    </w:p>
    <w:p w14:paraId="00CD147D" w14:textId="4253286A" w:rsidR="00BC64B8" w:rsidRDefault="00BC64B8" w:rsidP="00A12C58">
      <w:pPr>
        <w:rPr>
          <w:rFonts w:cstheme="minorHAnsi"/>
          <w:b/>
          <w:u w:val="single"/>
        </w:rPr>
      </w:pPr>
    </w:p>
    <w:p w14:paraId="709F32CF" w14:textId="77777777"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The following key factors need to be taken into consideration when designing roles:</w:t>
      </w:r>
    </w:p>
    <w:p w14:paraId="266D116F"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Variety</w:t>
      </w:r>
    </w:p>
    <w:p w14:paraId="414287E5" w14:textId="1E20E409"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Greater variety in a job can improve the </w:t>
      </w:r>
      <w:r w:rsidR="00EB09B9" w:rsidRPr="00EB09B9">
        <w:rPr>
          <w:rFonts w:eastAsia="Times New Roman" w:cstheme="minorHAnsi"/>
          <w:color w:val="171717"/>
          <w:lang w:eastAsia="en-GB"/>
        </w:rPr>
        <w:t xml:space="preserve">role holder's interest, challenge and commitment </w:t>
      </w:r>
      <w:r w:rsidRPr="00340543">
        <w:rPr>
          <w:rFonts w:eastAsia="Times New Roman" w:cstheme="minorHAnsi"/>
          <w:color w:val="171717"/>
          <w:lang w:eastAsia="en-GB"/>
        </w:rPr>
        <w:t>to the task. Doing the same repetitive tasks may offer little challenge and can lead to role holders losing interest or becoming dissatisfied.</w:t>
      </w:r>
    </w:p>
    <w:p w14:paraId="30643B5A" w14:textId="357953FE"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Variety means more than simply adding an extra but similar duty. </w:t>
      </w:r>
      <w:r>
        <w:rPr>
          <w:rFonts w:eastAsia="Times New Roman" w:cstheme="minorHAnsi"/>
          <w:color w:val="171717"/>
          <w:lang w:eastAsia="en-GB"/>
        </w:rPr>
        <w:t xml:space="preserve"> </w:t>
      </w:r>
      <w:r w:rsidRPr="00340543">
        <w:rPr>
          <w:rFonts w:eastAsia="Times New Roman" w:cstheme="minorHAnsi"/>
          <w:color w:val="171717"/>
          <w:lang w:eastAsia="en-GB"/>
        </w:rPr>
        <w:t xml:space="preserve">For example, processing different forms would not make the work more meaningful as there may be no extra challenge. </w:t>
      </w:r>
      <w:r>
        <w:rPr>
          <w:rFonts w:eastAsia="Times New Roman" w:cstheme="minorHAnsi"/>
          <w:color w:val="171717"/>
          <w:lang w:eastAsia="en-GB"/>
        </w:rPr>
        <w:t xml:space="preserve"> </w:t>
      </w:r>
      <w:r w:rsidR="00EB09B9" w:rsidRPr="00EB09B9">
        <w:rPr>
          <w:rFonts w:eastAsia="Times New Roman" w:cstheme="minorHAnsi"/>
          <w:color w:val="171717"/>
          <w:lang w:eastAsia="en-GB"/>
        </w:rPr>
        <w:t>Therefore, some other types of relevant activity may</w:t>
      </w:r>
      <w:r w:rsidRPr="00340543">
        <w:rPr>
          <w:rFonts w:eastAsia="Times New Roman" w:cstheme="minorHAnsi"/>
          <w:color w:val="171717"/>
          <w:lang w:eastAsia="en-GB"/>
        </w:rPr>
        <w:t xml:space="preserve"> be worthwhile incorporating into the job.</w:t>
      </w:r>
    </w:p>
    <w:p w14:paraId="1045B966" w14:textId="481ECAED"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Alternatively, too much variety can also be frustrating and a source of conflict and dissatisfaction. The optimum amount of </w:t>
      </w:r>
      <w:r w:rsidR="00EB09B9">
        <w:rPr>
          <w:rFonts w:eastAsia="Times New Roman" w:cstheme="minorHAnsi"/>
          <w:color w:val="171717"/>
          <w:lang w:eastAsia="en-GB"/>
        </w:rPr>
        <w:t>mixture</w:t>
      </w:r>
      <w:r w:rsidRPr="00340543">
        <w:rPr>
          <w:rFonts w:eastAsia="Times New Roman" w:cstheme="minorHAnsi"/>
          <w:color w:val="171717"/>
          <w:lang w:eastAsia="en-GB"/>
        </w:rPr>
        <w:t xml:space="preserve"> will differ from person to person and will depend on the level of the position, and the needs of the job.</w:t>
      </w:r>
    </w:p>
    <w:p w14:paraId="5DE63F64"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Responsibility</w:t>
      </w:r>
    </w:p>
    <w:p w14:paraId="651AC827" w14:textId="0B7FF9B6"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Individuals need to feel responsible for </w:t>
      </w:r>
      <w:r w:rsidR="00EB09B9">
        <w:rPr>
          <w:rFonts w:eastAsia="Times New Roman" w:cstheme="minorHAnsi"/>
          <w:color w:val="171717"/>
          <w:lang w:eastAsia="en-GB"/>
        </w:rPr>
        <w:t>their work,</w:t>
      </w:r>
      <w:r w:rsidRPr="00340543">
        <w:rPr>
          <w:rFonts w:eastAsia="Times New Roman" w:cstheme="minorHAnsi"/>
          <w:color w:val="171717"/>
          <w:lang w:eastAsia="en-GB"/>
        </w:rPr>
        <w:t xml:space="preserve"> individually or as part of a team. </w:t>
      </w:r>
      <w:r>
        <w:rPr>
          <w:rFonts w:eastAsia="Times New Roman" w:cstheme="minorHAnsi"/>
          <w:color w:val="171717"/>
          <w:lang w:eastAsia="en-GB"/>
        </w:rPr>
        <w:t xml:space="preserve"> </w:t>
      </w:r>
      <w:r w:rsidRPr="00340543">
        <w:rPr>
          <w:rFonts w:eastAsia="Times New Roman" w:cstheme="minorHAnsi"/>
          <w:color w:val="171717"/>
          <w:lang w:eastAsia="en-GB"/>
        </w:rPr>
        <w:t xml:space="preserve">Their work should be clearly identified so they can see that they are personally </w:t>
      </w:r>
      <w:r w:rsidR="00EB09B9">
        <w:rPr>
          <w:rFonts w:eastAsia="Times New Roman" w:cstheme="minorHAnsi"/>
          <w:color w:val="171717"/>
          <w:lang w:eastAsia="en-GB"/>
        </w:rPr>
        <w:t>accountable</w:t>
      </w:r>
      <w:r w:rsidRPr="00340543">
        <w:rPr>
          <w:rFonts w:eastAsia="Times New Roman" w:cstheme="minorHAnsi"/>
          <w:color w:val="171717"/>
          <w:lang w:eastAsia="en-GB"/>
        </w:rPr>
        <w:t xml:space="preserve"> for the outcomes (successes and failures) that </w:t>
      </w:r>
      <w:r w:rsidR="00EB09B9">
        <w:rPr>
          <w:rFonts w:eastAsia="Times New Roman" w:cstheme="minorHAnsi"/>
          <w:color w:val="171717"/>
          <w:lang w:eastAsia="en-GB"/>
        </w:rPr>
        <w:t>result from their</w:t>
      </w:r>
      <w:r w:rsidRPr="00340543">
        <w:rPr>
          <w:rFonts w:eastAsia="Times New Roman" w:cstheme="minorHAnsi"/>
          <w:color w:val="171717"/>
          <w:lang w:eastAsia="en-GB"/>
        </w:rPr>
        <w:t xml:space="preserve"> actions. </w:t>
      </w:r>
    </w:p>
    <w:p w14:paraId="4F7D5E6D" w14:textId="2D97B32A"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If the responsibilities are clear, then the role holder and their supervisor will be better able to know if the </w:t>
      </w:r>
      <w:r w:rsidR="00EB09B9">
        <w:rPr>
          <w:rFonts w:eastAsia="Times New Roman" w:cstheme="minorHAnsi"/>
          <w:color w:val="171717"/>
          <w:lang w:eastAsia="en-GB"/>
        </w:rPr>
        <w:t>position’s accountabilities</w:t>
      </w:r>
      <w:r w:rsidRPr="00340543">
        <w:rPr>
          <w:rFonts w:eastAsia="Times New Roman" w:cstheme="minorHAnsi"/>
          <w:color w:val="171717"/>
          <w:lang w:eastAsia="en-GB"/>
        </w:rPr>
        <w:t xml:space="preserve"> are being delivered. </w:t>
      </w:r>
      <w:r>
        <w:rPr>
          <w:rFonts w:eastAsia="Times New Roman" w:cstheme="minorHAnsi"/>
          <w:color w:val="171717"/>
          <w:lang w:eastAsia="en-GB"/>
        </w:rPr>
        <w:t xml:space="preserve"> </w:t>
      </w:r>
      <w:r w:rsidRPr="00340543">
        <w:rPr>
          <w:rFonts w:eastAsia="Times New Roman" w:cstheme="minorHAnsi"/>
          <w:color w:val="171717"/>
          <w:lang w:eastAsia="en-GB"/>
        </w:rPr>
        <w:t xml:space="preserve">The employee should be able to understand the significance of the work they undertake and where it fits into the </w:t>
      </w:r>
      <w:r w:rsidR="00EB09B9">
        <w:rPr>
          <w:rFonts w:eastAsia="Times New Roman" w:cstheme="minorHAnsi"/>
          <w:color w:val="171717"/>
          <w:lang w:eastAsia="en-GB"/>
        </w:rPr>
        <w:t>organisation’s purpose</w:t>
      </w:r>
      <w:r w:rsidRPr="00340543">
        <w:rPr>
          <w:rFonts w:eastAsia="Times New Roman" w:cstheme="minorHAnsi"/>
          <w:color w:val="171717"/>
          <w:lang w:eastAsia="en-GB"/>
        </w:rPr>
        <w:t>.</w:t>
      </w:r>
    </w:p>
    <w:p w14:paraId="179C68C5"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Autonomy</w:t>
      </w:r>
    </w:p>
    <w:p w14:paraId="666C19FE" w14:textId="09902229"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This goes hand in hand with responsibility. Autonomy means giving more scope to individuals to regulate and control their own work within the parameters set for the job. </w:t>
      </w:r>
      <w:r>
        <w:rPr>
          <w:rFonts w:eastAsia="Times New Roman" w:cstheme="minorHAnsi"/>
          <w:color w:val="171717"/>
          <w:lang w:eastAsia="en-GB"/>
        </w:rPr>
        <w:t xml:space="preserve"> </w:t>
      </w:r>
      <w:r w:rsidRPr="00340543">
        <w:rPr>
          <w:rFonts w:eastAsia="Times New Roman" w:cstheme="minorHAnsi"/>
          <w:color w:val="171717"/>
          <w:lang w:eastAsia="en-GB"/>
        </w:rPr>
        <w:t xml:space="preserve">The role holder will need to have some areas of </w:t>
      </w:r>
      <w:r w:rsidR="00EB09B9">
        <w:rPr>
          <w:rFonts w:eastAsia="Times New Roman" w:cstheme="minorHAnsi"/>
          <w:color w:val="171717"/>
          <w:lang w:eastAsia="en-GB"/>
        </w:rPr>
        <w:t>decision-making</w:t>
      </w:r>
      <w:r w:rsidRPr="00340543">
        <w:rPr>
          <w:rFonts w:eastAsia="Times New Roman" w:cstheme="minorHAnsi"/>
          <w:color w:val="171717"/>
          <w:lang w:eastAsia="en-GB"/>
        </w:rPr>
        <w:t xml:space="preserve"> that they can call their own, within the overall framework of their job.</w:t>
      </w:r>
      <w:r>
        <w:rPr>
          <w:rFonts w:eastAsia="Times New Roman" w:cstheme="minorHAnsi"/>
          <w:color w:val="171717"/>
          <w:lang w:eastAsia="en-GB"/>
        </w:rPr>
        <w:t xml:space="preserve"> </w:t>
      </w:r>
      <w:r w:rsidRPr="00340543">
        <w:rPr>
          <w:rFonts w:eastAsia="Times New Roman" w:cstheme="minorHAnsi"/>
          <w:color w:val="171717"/>
          <w:lang w:eastAsia="en-GB"/>
        </w:rPr>
        <w:t xml:space="preserve"> For example, this might include scope for exercising some discretion over their method of working </w:t>
      </w:r>
      <w:r w:rsidR="00EB09B9">
        <w:rPr>
          <w:rFonts w:eastAsia="Times New Roman" w:cstheme="minorHAnsi"/>
          <w:color w:val="171717"/>
          <w:lang w:eastAsia="en-GB"/>
        </w:rPr>
        <w:t>to</w:t>
      </w:r>
      <w:r w:rsidRPr="00340543">
        <w:rPr>
          <w:rFonts w:eastAsia="Times New Roman" w:cstheme="minorHAnsi"/>
          <w:color w:val="171717"/>
          <w:lang w:eastAsia="en-GB"/>
        </w:rPr>
        <w:t xml:space="preserve"> deliver.</w:t>
      </w:r>
    </w:p>
    <w:p w14:paraId="5C2E099A"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 xml:space="preserve">Task </w:t>
      </w:r>
      <w:r>
        <w:rPr>
          <w:rFonts w:eastAsia="Times New Roman" w:cstheme="minorHAnsi"/>
          <w:b/>
          <w:bCs/>
          <w:sz w:val="24"/>
          <w:szCs w:val="24"/>
          <w:lang w:eastAsia="en-GB"/>
        </w:rPr>
        <w:t>I</w:t>
      </w:r>
      <w:r w:rsidRPr="00340543">
        <w:rPr>
          <w:rFonts w:eastAsia="Times New Roman" w:cstheme="minorHAnsi"/>
          <w:b/>
          <w:bCs/>
          <w:sz w:val="24"/>
          <w:szCs w:val="24"/>
          <w:lang w:eastAsia="en-GB"/>
        </w:rPr>
        <w:t>dentity</w:t>
      </w:r>
    </w:p>
    <w:p w14:paraId="6D333B19" w14:textId="77777777"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Individuals often receive more satisfaction from doing a ‘whole’ piece of work. This is more likely to occur when a task or job has a distinct beginning and end which is clearly apparent to the role</w:t>
      </w:r>
      <w:r>
        <w:rPr>
          <w:rFonts w:eastAsia="Times New Roman" w:cstheme="minorHAnsi"/>
          <w:color w:val="171717"/>
          <w:lang w:eastAsia="en-GB"/>
        </w:rPr>
        <w:t xml:space="preserve"> </w:t>
      </w:r>
      <w:r w:rsidRPr="00340543">
        <w:rPr>
          <w:rFonts w:eastAsia="Times New Roman" w:cstheme="minorHAnsi"/>
          <w:color w:val="171717"/>
          <w:lang w:eastAsia="en-GB"/>
        </w:rPr>
        <w:t>holder and others who work around them.</w:t>
      </w:r>
      <w:r>
        <w:rPr>
          <w:rFonts w:eastAsia="Times New Roman" w:cstheme="minorHAnsi"/>
          <w:color w:val="171717"/>
          <w:lang w:eastAsia="en-GB"/>
        </w:rPr>
        <w:t xml:space="preserve"> </w:t>
      </w:r>
      <w:r w:rsidRPr="00340543">
        <w:rPr>
          <w:rFonts w:eastAsia="Times New Roman" w:cstheme="minorHAnsi"/>
          <w:color w:val="171717"/>
          <w:lang w:eastAsia="en-GB"/>
        </w:rPr>
        <w:t xml:space="preserve"> It is highly desirable that people see the end results of the work they have produced, either on their own or as a part of a team.</w:t>
      </w:r>
    </w:p>
    <w:p w14:paraId="616F2C56"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Feedback</w:t>
      </w:r>
    </w:p>
    <w:p w14:paraId="0104BBA2" w14:textId="77777777" w:rsidR="00E60948"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Everyone benefits from information on how they are doing and this helps role</w:t>
      </w:r>
      <w:r>
        <w:rPr>
          <w:rFonts w:eastAsia="Times New Roman" w:cstheme="minorHAnsi"/>
          <w:color w:val="171717"/>
          <w:lang w:eastAsia="en-GB"/>
        </w:rPr>
        <w:t xml:space="preserve"> </w:t>
      </w:r>
      <w:r w:rsidRPr="00340543">
        <w:rPr>
          <w:rFonts w:eastAsia="Times New Roman" w:cstheme="minorHAnsi"/>
          <w:color w:val="171717"/>
          <w:lang w:eastAsia="en-GB"/>
        </w:rPr>
        <w:t>holders feel motivated and contributes to their development in the role.</w:t>
      </w:r>
    </w:p>
    <w:p w14:paraId="40A23406" w14:textId="77777777" w:rsidR="00641466" w:rsidRPr="00340543" w:rsidRDefault="00641466" w:rsidP="00E60948">
      <w:pPr>
        <w:shd w:val="clear" w:color="auto" w:fill="FFFFFF"/>
        <w:spacing w:after="150" w:line="240" w:lineRule="auto"/>
        <w:jc w:val="both"/>
        <w:rPr>
          <w:rFonts w:eastAsia="Times New Roman" w:cstheme="minorHAnsi"/>
          <w:color w:val="171717"/>
          <w:lang w:eastAsia="en-GB"/>
        </w:rPr>
      </w:pPr>
    </w:p>
    <w:p w14:paraId="2D9EE7E8" w14:textId="77777777"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lastRenderedPageBreak/>
        <w:t>Providing genuine feedback is primarily the responsibility of the line manager</w:t>
      </w:r>
      <w:r>
        <w:rPr>
          <w:rFonts w:eastAsia="Times New Roman" w:cstheme="minorHAnsi"/>
          <w:color w:val="171717"/>
          <w:lang w:eastAsia="en-GB"/>
        </w:rPr>
        <w:t xml:space="preserve"> </w:t>
      </w:r>
      <w:r w:rsidRPr="00340543">
        <w:rPr>
          <w:rFonts w:eastAsia="Times New Roman" w:cstheme="minorHAnsi"/>
          <w:color w:val="171717"/>
          <w:lang w:eastAsia="en-GB"/>
        </w:rPr>
        <w:t>and can</w:t>
      </w:r>
      <w:r>
        <w:rPr>
          <w:rFonts w:eastAsia="Times New Roman" w:cstheme="minorHAnsi"/>
          <w:color w:val="171717"/>
          <w:lang w:eastAsia="en-GB"/>
        </w:rPr>
        <w:t xml:space="preserve"> be</w:t>
      </w:r>
      <w:r w:rsidRPr="00340543">
        <w:rPr>
          <w:rFonts w:eastAsia="Times New Roman" w:cstheme="minorHAnsi"/>
          <w:color w:val="171717"/>
          <w:lang w:eastAsia="en-GB"/>
        </w:rPr>
        <w:t xml:space="preserve"> built into the formal working relationship through</w:t>
      </w:r>
      <w:r>
        <w:rPr>
          <w:rFonts w:eastAsia="Times New Roman" w:cstheme="minorHAnsi"/>
          <w:color w:val="171717"/>
          <w:lang w:eastAsia="en-GB"/>
        </w:rPr>
        <w:t>, for example,</w:t>
      </w:r>
      <w:r w:rsidRPr="00340543">
        <w:rPr>
          <w:rFonts w:eastAsia="Times New Roman" w:cstheme="minorHAnsi"/>
          <w:color w:val="171717"/>
          <w:lang w:eastAsia="en-GB"/>
        </w:rPr>
        <w:t xml:space="preserve"> regular </w:t>
      </w:r>
      <w:r>
        <w:rPr>
          <w:rFonts w:eastAsia="Times New Roman" w:cstheme="minorHAnsi"/>
          <w:color w:val="171717"/>
          <w:lang w:eastAsia="en-GB"/>
        </w:rPr>
        <w:t>Check-In</w:t>
      </w:r>
      <w:r w:rsidRPr="00340543">
        <w:rPr>
          <w:rFonts w:eastAsia="Times New Roman" w:cstheme="minorHAnsi"/>
          <w:color w:val="171717"/>
          <w:lang w:eastAsia="en-GB"/>
        </w:rPr>
        <w:t xml:space="preserve"> meetings to discuss work objectives.</w:t>
      </w:r>
    </w:p>
    <w:p w14:paraId="44336FA5"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 xml:space="preserve">Participation in </w:t>
      </w:r>
      <w:r>
        <w:rPr>
          <w:rFonts w:eastAsia="Times New Roman" w:cstheme="minorHAnsi"/>
          <w:b/>
          <w:bCs/>
          <w:sz w:val="24"/>
          <w:szCs w:val="24"/>
          <w:lang w:eastAsia="en-GB"/>
        </w:rPr>
        <w:t>D</w:t>
      </w:r>
      <w:r w:rsidRPr="00340543">
        <w:rPr>
          <w:rFonts w:eastAsia="Times New Roman" w:cstheme="minorHAnsi"/>
          <w:b/>
          <w:bCs/>
          <w:sz w:val="24"/>
          <w:szCs w:val="24"/>
          <w:lang w:eastAsia="en-GB"/>
        </w:rPr>
        <w:t xml:space="preserve">ecision </w:t>
      </w:r>
      <w:r>
        <w:rPr>
          <w:rFonts w:eastAsia="Times New Roman" w:cstheme="minorHAnsi"/>
          <w:b/>
          <w:bCs/>
          <w:sz w:val="24"/>
          <w:szCs w:val="24"/>
          <w:lang w:eastAsia="en-GB"/>
        </w:rPr>
        <w:t>M</w:t>
      </w:r>
      <w:r w:rsidRPr="00340543">
        <w:rPr>
          <w:rFonts w:eastAsia="Times New Roman" w:cstheme="minorHAnsi"/>
          <w:b/>
          <w:bCs/>
          <w:sz w:val="24"/>
          <w:szCs w:val="24"/>
          <w:lang w:eastAsia="en-GB"/>
        </w:rPr>
        <w:t>aking</w:t>
      </w:r>
    </w:p>
    <w:p w14:paraId="044EF369" w14:textId="47EE941F"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Most people want to take part in </w:t>
      </w:r>
      <w:r w:rsidR="00EB09B9">
        <w:rPr>
          <w:rFonts w:eastAsia="Times New Roman" w:cstheme="minorHAnsi"/>
          <w:color w:val="171717"/>
          <w:lang w:eastAsia="en-GB"/>
        </w:rPr>
        <w:t>decision-making</w:t>
      </w:r>
      <w:r w:rsidRPr="00340543">
        <w:rPr>
          <w:rFonts w:eastAsia="Times New Roman" w:cstheme="minorHAnsi"/>
          <w:color w:val="171717"/>
          <w:lang w:eastAsia="en-GB"/>
        </w:rPr>
        <w:t xml:space="preserve"> about matters that directly affect their work. </w:t>
      </w:r>
      <w:r>
        <w:rPr>
          <w:rFonts w:eastAsia="Times New Roman" w:cstheme="minorHAnsi"/>
          <w:color w:val="171717"/>
          <w:lang w:eastAsia="en-GB"/>
        </w:rPr>
        <w:t xml:space="preserve"> </w:t>
      </w:r>
      <w:r w:rsidRPr="00340543">
        <w:rPr>
          <w:rFonts w:eastAsia="Times New Roman" w:cstheme="minorHAnsi"/>
          <w:color w:val="171717"/>
          <w:lang w:eastAsia="en-GB"/>
        </w:rPr>
        <w:t xml:space="preserve">As a result of experience, they also have considerable potential to contribute. </w:t>
      </w:r>
      <w:r>
        <w:rPr>
          <w:rFonts w:eastAsia="Times New Roman" w:cstheme="minorHAnsi"/>
          <w:color w:val="171717"/>
          <w:lang w:eastAsia="en-GB"/>
        </w:rPr>
        <w:t xml:space="preserve"> </w:t>
      </w:r>
      <w:r w:rsidRPr="00340543">
        <w:rPr>
          <w:rFonts w:eastAsia="Times New Roman" w:cstheme="minorHAnsi"/>
          <w:color w:val="171717"/>
          <w:lang w:eastAsia="en-GB"/>
        </w:rPr>
        <w:t xml:space="preserve">People are, generally, far more likely to act upon and own decisions that they have had a part in making. Being told about matters affecting people and the job they undertake is clearly better than no communication at all, but it doesn't allow for effective involvement which </w:t>
      </w:r>
      <w:proofErr w:type="gramStart"/>
      <w:r w:rsidRPr="00340543">
        <w:rPr>
          <w:rFonts w:eastAsia="Times New Roman" w:cstheme="minorHAnsi"/>
          <w:color w:val="171717"/>
          <w:lang w:eastAsia="en-GB"/>
        </w:rPr>
        <w:t>in itself can</w:t>
      </w:r>
      <w:proofErr w:type="gramEnd"/>
      <w:r w:rsidRPr="00340543">
        <w:rPr>
          <w:rFonts w:eastAsia="Times New Roman" w:cstheme="minorHAnsi"/>
          <w:color w:val="171717"/>
          <w:lang w:eastAsia="en-GB"/>
        </w:rPr>
        <w:t xml:space="preserve"> be motivational. </w:t>
      </w:r>
      <w:r>
        <w:rPr>
          <w:rFonts w:eastAsia="Times New Roman" w:cstheme="minorHAnsi"/>
          <w:color w:val="171717"/>
          <w:lang w:eastAsia="en-GB"/>
        </w:rPr>
        <w:t xml:space="preserve"> </w:t>
      </w:r>
      <w:r w:rsidRPr="00340543">
        <w:rPr>
          <w:rFonts w:eastAsia="Times New Roman" w:cstheme="minorHAnsi"/>
          <w:color w:val="171717"/>
          <w:lang w:eastAsia="en-GB"/>
        </w:rPr>
        <w:t xml:space="preserve">Interchange of ideas is better still and unless people can participate in the discussion of matters that affect their work, they may not be satisfied in their job, or contribute to their full potential. </w:t>
      </w:r>
      <w:r>
        <w:rPr>
          <w:rFonts w:eastAsia="Times New Roman" w:cstheme="minorHAnsi"/>
          <w:color w:val="171717"/>
          <w:lang w:eastAsia="en-GB"/>
        </w:rPr>
        <w:t xml:space="preserve"> </w:t>
      </w:r>
      <w:r w:rsidRPr="00340543">
        <w:rPr>
          <w:rFonts w:eastAsia="Times New Roman" w:cstheme="minorHAnsi"/>
          <w:color w:val="171717"/>
          <w:lang w:eastAsia="en-GB"/>
        </w:rPr>
        <w:t xml:space="preserve">Participation and contribution to wider-ranging issues can be encouraged through </w:t>
      </w:r>
      <w:r>
        <w:rPr>
          <w:rFonts w:eastAsia="Times New Roman" w:cstheme="minorHAnsi"/>
          <w:color w:val="171717"/>
          <w:lang w:eastAsia="en-GB"/>
        </w:rPr>
        <w:t>things like</w:t>
      </w:r>
      <w:r w:rsidRPr="00340543">
        <w:rPr>
          <w:rFonts w:eastAsia="Times New Roman" w:cstheme="minorHAnsi"/>
          <w:color w:val="171717"/>
          <w:lang w:eastAsia="en-GB"/>
        </w:rPr>
        <w:t xml:space="preserve"> institutional meetings</w:t>
      </w:r>
      <w:r>
        <w:rPr>
          <w:rFonts w:eastAsia="Times New Roman" w:cstheme="minorHAnsi"/>
          <w:color w:val="171717"/>
          <w:lang w:eastAsia="en-GB"/>
        </w:rPr>
        <w:t xml:space="preserve"> and</w:t>
      </w:r>
      <w:r w:rsidRPr="00340543">
        <w:rPr>
          <w:rFonts w:eastAsia="Times New Roman" w:cstheme="minorHAnsi"/>
          <w:color w:val="171717"/>
          <w:lang w:eastAsia="en-GB"/>
        </w:rPr>
        <w:t xml:space="preserve"> specialist subject discussions.</w:t>
      </w:r>
    </w:p>
    <w:p w14:paraId="63DCB27F"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 xml:space="preserve">Recognition and </w:t>
      </w:r>
      <w:r>
        <w:rPr>
          <w:rFonts w:eastAsia="Times New Roman" w:cstheme="minorHAnsi"/>
          <w:b/>
          <w:bCs/>
          <w:sz w:val="24"/>
          <w:szCs w:val="24"/>
          <w:lang w:eastAsia="en-GB"/>
        </w:rPr>
        <w:t>S</w:t>
      </w:r>
      <w:r w:rsidRPr="00340543">
        <w:rPr>
          <w:rFonts w:eastAsia="Times New Roman" w:cstheme="minorHAnsi"/>
          <w:b/>
          <w:bCs/>
          <w:sz w:val="24"/>
          <w:szCs w:val="24"/>
          <w:lang w:eastAsia="en-GB"/>
        </w:rPr>
        <w:t>upport</w:t>
      </w:r>
    </w:p>
    <w:p w14:paraId="24B8AA8C" w14:textId="1269EEF5"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 xml:space="preserve">People usually aspire to have jobs </w:t>
      </w:r>
      <w:r w:rsidR="00EB09B9" w:rsidRPr="00EB09B9">
        <w:rPr>
          <w:rFonts w:eastAsia="Times New Roman" w:cstheme="minorHAnsi"/>
          <w:color w:val="171717"/>
          <w:lang w:eastAsia="en-GB"/>
        </w:rPr>
        <w:t xml:space="preserve">contributing to self-respect, particularly through acceptance and recognition by fellow workers and </w:t>
      </w:r>
      <w:r w:rsidRPr="00340543">
        <w:rPr>
          <w:rFonts w:eastAsia="Times New Roman" w:cstheme="minorHAnsi"/>
          <w:color w:val="171717"/>
          <w:lang w:eastAsia="en-GB"/>
        </w:rPr>
        <w:t>supervisors. Jobs need to encourage sound working relationships between individuals, provide clearly defined areas of responsibility</w:t>
      </w:r>
      <w:r w:rsidR="00EB09B9">
        <w:rPr>
          <w:rFonts w:eastAsia="Times New Roman" w:cstheme="minorHAnsi"/>
          <w:color w:val="171717"/>
          <w:lang w:eastAsia="en-GB"/>
        </w:rPr>
        <w:t>, and support teamworking where possible</w:t>
      </w:r>
      <w:r w:rsidRPr="00340543">
        <w:rPr>
          <w:rFonts w:eastAsia="Times New Roman" w:cstheme="minorHAnsi"/>
          <w:color w:val="171717"/>
          <w:lang w:eastAsia="en-GB"/>
        </w:rPr>
        <w:t>. This can reduce an individual's feeling of isolation, which may result in negative feelings about work and the workplace.</w:t>
      </w:r>
    </w:p>
    <w:p w14:paraId="5B7392BA"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Working</w:t>
      </w:r>
      <w:r>
        <w:rPr>
          <w:rFonts w:eastAsia="Times New Roman" w:cstheme="minorHAnsi"/>
          <w:b/>
          <w:bCs/>
          <w:sz w:val="24"/>
          <w:szCs w:val="24"/>
          <w:lang w:eastAsia="en-GB"/>
        </w:rPr>
        <w:t xml:space="preserve"> E</w:t>
      </w:r>
      <w:r w:rsidRPr="00340543">
        <w:rPr>
          <w:rFonts w:eastAsia="Times New Roman" w:cstheme="minorHAnsi"/>
          <w:b/>
          <w:bCs/>
          <w:sz w:val="24"/>
          <w:szCs w:val="24"/>
          <w:lang w:eastAsia="en-GB"/>
        </w:rPr>
        <w:t>nvironment</w:t>
      </w:r>
    </w:p>
    <w:p w14:paraId="7BD0C98D" w14:textId="77777777" w:rsidR="00E60948" w:rsidRPr="00340543" w:rsidRDefault="00E60948" w:rsidP="00E60948">
      <w:pPr>
        <w:shd w:val="clear" w:color="auto" w:fill="FFFFFF"/>
        <w:spacing w:after="150" w:line="240" w:lineRule="auto"/>
        <w:jc w:val="both"/>
        <w:rPr>
          <w:rFonts w:eastAsia="Times New Roman" w:cstheme="minorHAnsi"/>
          <w:color w:val="171717"/>
          <w:lang w:eastAsia="en-GB"/>
        </w:rPr>
      </w:pPr>
      <w:r w:rsidRPr="00340543">
        <w:rPr>
          <w:rFonts w:eastAsia="Times New Roman" w:cstheme="minorHAnsi"/>
          <w:color w:val="171717"/>
          <w:lang w:eastAsia="en-GB"/>
        </w:rPr>
        <w:t>A job must be designed to support a safe and healthy working environment that is inclusive, non-discriminatory, free from harassment</w:t>
      </w:r>
      <w:r>
        <w:rPr>
          <w:rFonts w:eastAsia="Times New Roman" w:cstheme="minorHAnsi"/>
          <w:color w:val="171717"/>
          <w:lang w:eastAsia="en-GB"/>
        </w:rPr>
        <w:t xml:space="preserve"> and</w:t>
      </w:r>
      <w:r w:rsidRPr="00340543">
        <w:rPr>
          <w:rFonts w:eastAsia="Times New Roman" w:cstheme="minorHAnsi"/>
          <w:color w:val="171717"/>
          <w:lang w:eastAsia="en-GB"/>
        </w:rPr>
        <w:t xml:space="preserve"> occupational health and safety hazards.</w:t>
      </w:r>
    </w:p>
    <w:p w14:paraId="13D11A37" w14:textId="77777777" w:rsidR="00E60948" w:rsidRPr="00340543" w:rsidRDefault="00E60948" w:rsidP="00E60948">
      <w:pPr>
        <w:shd w:val="clear" w:color="auto" w:fill="FFFFFF"/>
        <w:spacing w:after="150" w:line="375" w:lineRule="atLeast"/>
        <w:jc w:val="both"/>
        <w:textAlignment w:val="baseline"/>
        <w:outlineLvl w:val="1"/>
        <w:rPr>
          <w:rFonts w:eastAsia="Times New Roman" w:cstheme="minorHAnsi"/>
          <w:b/>
          <w:bCs/>
          <w:sz w:val="24"/>
          <w:szCs w:val="24"/>
          <w:lang w:eastAsia="en-GB"/>
        </w:rPr>
      </w:pPr>
      <w:r w:rsidRPr="00340543">
        <w:rPr>
          <w:rFonts w:eastAsia="Times New Roman" w:cstheme="minorHAnsi"/>
          <w:b/>
          <w:bCs/>
          <w:sz w:val="24"/>
          <w:szCs w:val="24"/>
          <w:lang w:eastAsia="en-GB"/>
        </w:rPr>
        <w:t>Summary</w:t>
      </w:r>
    </w:p>
    <w:p w14:paraId="57E76A59" w14:textId="77777777" w:rsidR="00E60948" w:rsidRPr="00340543" w:rsidRDefault="00E60948" w:rsidP="00E60948">
      <w:pPr>
        <w:shd w:val="clear" w:color="auto" w:fill="FFFFFF"/>
        <w:spacing w:after="150" w:line="240" w:lineRule="auto"/>
        <w:rPr>
          <w:rFonts w:eastAsia="Times New Roman" w:cstheme="minorHAnsi"/>
          <w:color w:val="171717"/>
          <w:lang w:eastAsia="en-GB"/>
        </w:rPr>
      </w:pPr>
      <w:r w:rsidRPr="00340543">
        <w:rPr>
          <w:rFonts w:eastAsia="Times New Roman" w:cstheme="minorHAnsi"/>
          <w:color w:val="171717"/>
          <w:lang w:eastAsia="en-GB"/>
        </w:rPr>
        <w:t>The following questions may be useful to consider when designing a job:</w:t>
      </w:r>
    </w:p>
    <w:p w14:paraId="63E7C547"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How suitable is the amount of variety in the position?</w:t>
      </w:r>
    </w:p>
    <w:p w14:paraId="4D8812AD"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How much responsibility is there in the position?</w:t>
      </w:r>
    </w:p>
    <w:p w14:paraId="78416789"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How much opportunity does the position give for autonomy?</w:t>
      </w:r>
    </w:p>
    <w:p w14:paraId="002DFA2B"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To what extent are the duties and tasks to be performed ‘whole’ tasks?</w:t>
      </w:r>
    </w:p>
    <w:p w14:paraId="7EE2FFC9"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How much feedback is provided about performance?</w:t>
      </w:r>
    </w:p>
    <w:p w14:paraId="657BBCC0"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How much opportunity is provided for participating in decisions?</w:t>
      </w:r>
    </w:p>
    <w:p w14:paraId="57050E34"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To what extent does the position provide for support and recognition?</w:t>
      </w:r>
    </w:p>
    <w:p w14:paraId="77FED5C7" w14:textId="77777777" w:rsidR="00E60948" w:rsidRPr="00340543" w:rsidRDefault="00E60948" w:rsidP="00E60948">
      <w:pPr>
        <w:pStyle w:val="ListParagraph"/>
        <w:numPr>
          <w:ilvl w:val="0"/>
          <w:numId w:val="36"/>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Is there a safe and healthy work environment?</w:t>
      </w:r>
    </w:p>
    <w:p w14:paraId="065C1AEC" w14:textId="77777777" w:rsidR="00E60948" w:rsidRPr="00340543" w:rsidRDefault="00E60948" w:rsidP="00E60948">
      <w:pPr>
        <w:shd w:val="clear" w:color="auto" w:fill="FFFFFF"/>
        <w:spacing w:after="150" w:line="240" w:lineRule="auto"/>
        <w:rPr>
          <w:rFonts w:eastAsia="Times New Roman" w:cstheme="minorHAnsi"/>
          <w:color w:val="171717"/>
          <w:lang w:eastAsia="en-GB"/>
        </w:rPr>
      </w:pPr>
      <w:r w:rsidRPr="00340543">
        <w:rPr>
          <w:rFonts w:eastAsia="Times New Roman" w:cstheme="minorHAnsi"/>
          <w:color w:val="171717"/>
          <w:lang w:eastAsia="en-GB"/>
        </w:rPr>
        <w:t>The following checklist may also be helpful in the process of job design:</w:t>
      </w:r>
    </w:p>
    <w:p w14:paraId="16818B4E" w14:textId="77777777" w:rsidR="00E60948" w:rsidRPr="00BA5056" w:rsidRDefault="00E60948" w:rsidP="00E60948">
      <w:pPr>
        <w:shd w:val="clear" w:color="auto" w:fill="FFFFFF"/>
        <w:spacing w:after="150" w:line="240" w:lineRule="auto"/>
        <w:rPr>
          <w:rFonts w:eastAsia="Times New Roman" w:cstheme="minorHAnsi"/>
          <w:b/>
          <w:bCs/>
          <w:color w:val="171717"/>
          <w:sz w:val="24"/>
          <w:szCs w:val="24"/>
          <w:lang w:eastAsia="en-GB"/>
        </w:rPr>
      </w:pPr>
      <w:r w:rsidRPr="00BA5056">
        <w:rPr>
          <w:rFonts w:eastAsia="Times New Roman" w:cstheme="minorHAnsi"/>
          <w:b/>
          <w:bCs/>
          <w:color w:val="171717"/>
          <w:sz w:val="24"/>
          <w:szCs w:val="24"/>
          <w:lang w:eastAsia="en-GB"/>
        </w:rPr>
        <w:t>Does the Position:</w:t>
      </w:r>
    </w:p>
    <w:p w14:paraId="02C9F253"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Carry out tasks using a range of knowledge and skills?</w:t>
      </w:r>
    </w:p>
    <w:p w14:paraId="18621C77"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Have clear objectives?</w:t>
      </w:r>
    </w:p>
    <w:p w14:paraId="06EAD18F"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Combine a variety of tasks which together form a coherent whole?</w:t>
      </w:r>
    </w:p>
    <w:p w14:paraId="79761AA3"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lastRenderedPageBreak/>
        <w:t>Constitute a significant contribution to the total function of the organisation, which can be readily communicated to the staff member?</w:t>
      </w:r>
    </w:p>
    <w:p w14:paraId="42E8C831"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Provide problem solving opportunities, appropriate developmental growth potential and a reasonable degree of challenge?</w:t>
      </w:r>
    </w:p>
    <w:p w14:paraId="7754C5B5"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Allow for an appropriate level of discretion and decision making by the role holder?</w:t>
      </w:r>
    </w:p>
    <w:p w14:paraId="0A319CA7"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Optimise the utilisation of existing skills?</w:t>
      </w:r>
    </w:p>
    <w:p w14:paraId="2C537BB9"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Optimise potential for the acquisition of new skills which improve opportunities for career development?</w:t>
      </w:r>
    </w:p>
    <w:p w14:paraId="19BE45DF"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Incorporate working arrangements that provide for tasks covering a variety of subject matter</w:t>
      </w:r>
      <w:r>
        <w:rPr>
          <w:rFonts w:eastAsia="Times New Roman" w:cstheme="minorHAnsi"/>
          <w:color w:val="171717"/>
          <w:lang w:eastAsia="en-GB"/>
        </w:rPr>
        <w:t>s</w:t>
      </w:r>
      <w:r w:rsidRPr="00340543">
        <w:rPr>
          <w:rFonts w:eastAsia="Times New Roman" w:cstheme="minorHAnsi"/>
          <w:color w:val="171717"/>
          <w:lang w:eastAsia="en-GB"/>
        </w:rPr>
        <w:t>, pace and method of work, experience and training?</w:t>
      </w:r>
    </w:p>
    <w:p w14:paraId="338B3170"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Ensure in its design, the job is directly responsive to the needs of the organisation?</w:t>
      </w:r>
    </w:p>
    <w:p w14:paraId="7DF45CB7"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Assure occupational health and safety and the well-being of the role holder within the design of the job?</w:t>
      </w:r>
    </w:p>
    <w:p w14:paraId="2295E02D" w14:textId="77777777"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Achieve physical and social integration with other positions and staff in the workplace?</w:t>
      </w:r>
    </w:p>
    <w:p w14:paraId="6AC5F663" w14:textId="31D86AD9" w:rsidR="00E60948" w:rsidRPr="00340543" w:rsidRDefault="00E60948" w:rsidP="00E60948">
      <w:pPr>
        <w:pStyle w:val="ListParagraph"/>
        <w:numPr>
          <w:ilvl w:val="0"/>
          <w:numId w:val="37"/>
        </w:numPr>
        <w:shd w:val="clear" w:color="auto" w:fill="FFFFFF"/>
        <w:spacing w:before="100" w:beforeAutospacing="1" w:after="100" w:afterAutospacing="1" w:line="270" w:lineRule="atLeast"/>
        <w:ind w:left="567" w:hanging="567"/>
        <w:rPr>
          <w:rFonts w:eastAsia="Times New Roman" w:cstheme="minorHAnsi"/>
          <w:color w:val="171717"/>
          <w:lang w:eastAsia="en-GB"/>
        </w:rPr>
      </w:pPr>
      <w:r w:rsidRPr="00340543">
        <w:rPr>
          <w:rFonts w:eastAsia="Times New Roman" w:cstheme="minorHAnsi"/>
          <w:color w:val="171717"/>
          <w:lang w:eastAsia="en-GB"/>
        </w:rPr>
        <w:t xml:space="preserve">Achieve neutrality in relation to assumptions about sex, race or other possible discriminatory factors unless </w:t>
      </w:r>
      <w:r w:rsidR="00EB09B9">
        <w:rPr>
          <w:rFonts w:eastAsia="Times New Roman" w:cstheme="minorHAnsi"/>
          <w:color w:val="171717"/>
          <w:lang w:eastAsia="en-GB"/>
        </w:rPr>
        <w:t>a particular job needs this</w:t>
      </w:r>
      <w:r w:rsidRPr="00340543">
        <w:rPr>
          <w:rFonts w:eastAsia="Times New Roman" w:cstheme="minorHAnsi"/>
          <w:color w:val="171717"/>
          <w:lang w:eastAsia="en-GB"/>
        </w:rPr>
        <w:t>?</w:t>
      </w:r>
    </w:p>
    <w:p w14:paraId="478A1E37" w14:textId="77777777" w:rsidR="00E60948" w:rsidRPr="00AC4AE4" w:rsidRDefault="00E60948" w:rsidP="00E60948"/>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0559" w14:textId="77777777" w:rsidR="00307B83" w:rsidRDefault="00307B83" w:rsidP="002C1D48">
      <w:pPr>
        <w:spacing w:after="0" w:line="240" w:lineRule="auto"/>
      </w:pPr>
      <w:r>
        <w:separator/>
      </w:r>
    </w:p>
  </w:endnote>
  <w:endnote w:type="continuationSeparator" w:id="0">
    <w:p w14:paraId="06C039BA" w14:textId="77777777" w:rsidR="00307B83" w:rsidRDefault="00307B83"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6EE17A70" w:rsidR="00BC64B8" w:rsidRPr="00627499" w:rsidRDefault="00FE2032"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4989685D" w:rsidR="000E68A4" w:rsidRPr="00FE2032" w:rsidRDefault="00BC64B8" w:rsidP="001261B8">
    <w:pPr>
      <w:pStyle w:val="Footer"/>
      <w:jc w:val="center"/>
      <w:rPr>
        <w:rFonts w:ascii="Avenir Next LT Pro" w:hAnsi="Avenir Next LT Pro"/>
        <w:b/>
        <w:bCs/>
        <w:noProof/>
        <w:color w:val="002F46"/>
        <w:sz w:val="14"/>
        <w:szCs w:val="14"/>
      </w:rPr>
    </w:pPr>
    <w:r w:rsidRPr="00FE2032">
      <w:rPr>
        <w:rFonts w:ascii="Avenir Next LT Pro" w:hAnsi="Avenir Next LT Pro"/>
        <w:b/>
        <w:bCs/>
        <w:noProof/>
        <w:color w:val="002F46"/>
        <w:sz w:val="14"/>
        <w:szCs w:val="14"/>
      </w:rPr>
      <w:t xml:space="preserve">                                                          </w:t>
    </w:r>
    <w:r w:rsidR="00FE2032">
      <w:rPr>
        <w:rFonts w:ascii="Avenir Next LT Pro" w:hAnsi="Avenir Next LT Pro"/>
        <w:b/>
        <w:bCs/>
        <w:noProof/>
        <w:color w:val="002F46"/>
        <w:sz w:val="14"/>
        <w:szCs w:val="14"/>
      </w:rPr>
      <w:t xml:space="preserve">     </w:t>
    </w:r>
    <w:r w:rsidRPr="00FE2032">
      <w:rPr>
        <w:rFonts w:ascii="Avenir Next LT Pro" w:hAnsi="Avenir Next LT Pro"/>
        <w:b/>
        <w:bCs/>
        <w:noProof/>
        <w:color w:val="002F46"/>
        <w:sz w:val="14"/>
        <w:szCs w:val="14"/>
      </w:rPr>
      <w:t xml:space="preserve">                  Company Registration Number 5872679                                                         Page </w:t>
    </w:r>
    <w:r w:rsidRPr="00FE2032">
      <w:rPr>
        <w:rFonts w:ascii="Avenir Next LT Pro" w:hAnsi="Avenir Next LT Pro"/>
        <w:b/>
        <w:bCs/>
        <w:noProof/>
        <w:color w:val="002F46"/>
        <w:sz w:val="14"/>
        <w:szCs w:val="14"/>
      </w:rPr>
      <w:fldChar w:fldCharType="begin"/>
    </w:r>
    <w:r w:rsidRPr="00FE2032">
      <w:rPr>
        <w:rFonts w:ascii="Avenir Next LT Pro" w:hAnsi="Avenir Next LT Pro"/>
        <w:b/>
        <w:bCs/>
        <w:noProof/>
        <w:color w:val="002F46"/>
        <w:sz w:val="14"/>
        <w:szCs w:val="14"/>
      </w:rPr>
      <w:instrText xml:space="preserve"> PAGE  \* Arabic  \* MERGEFORMAT </w:instrText>
    </w:r>
    <w:r w:rsidRPr="00FE2032">
      <w:rPr>
        <w:rFonts w:ascii="Avenir Next LT Pro" w:hAnsi="Avenir Next LT Pro"/>
        <w:b/>
        <w:bCs/>
        <w:noProof/>
        <w:color w:val="002F46"/>
        <w:sz w:val="14"/>
        <w:szCs w:val="14"/>
      </w:rPr>
      <w:fldChar w:fldCharType="separate"/>
    </w:r>
    <w:r w:rsidRPr="00FE2032">
      <w:rPr>
        <w:rFonts w:ascii="Avenir Next LT Pro" w:hAnsi="Avenir Next LT Pro"/>
        <w:b/>
        <w:bCs/>
        <w:noProof/>
        <w:color w:val="002F46"/>
        <w:sz w:val="14"/>
        <w:szCs w:val="14"/>
      </w:rPr>
      <w:t>1</w:t>
    </w:r>
    <w:r w:rsidRPr="00FE2032">
      <w:rPr>
        <w:rFonts w:ascii="Avenir Next LT Pro" w:hAnsi="Avenir Next LT Pro"/>
        <w:b/>
        <w:bCs/>
        <w:noProof/>
        <w:color w:val="002F46"/>
        <w:sz w:val="14"/>
        <w:szCs w:val="14"/>
      </w:rPr>
      <w:fldChar w:fldCharType="end"/>
    </w:r>
    <w:r w:rsidRPr="00FE2032">
      <w:rPr>
        <w:rFonts w:ascii="Avenir Next LT Pro" w:hAnsi="Avenir Next LT Pro"/>
        <w:b/>
        <w:bCs/>
        <w:noProof/>
        <w:color w:val="002F46"/>
        <w:sz w:val="14"/>
        <w:szCs w:val="14"/>
      </w:rPr>
      <w:t xml:space="preserve"> of </w:t>
    </w:r>
    <w:r w:rsidRPr="00FE2032">
      <w:rPr>
        <w:rFonts w:ascii="Avenir Next LT Pro" w:hAnsi="Avenir Next LT Pro"/>
        <w:b/>
        <w:bCs/>
        <w:noProof/>
        <w:color w:val="002F46"/>
        <w:sz w:val="14"/>
        <w:szCs w:val="14"/>
      </w:rPr>
      <w:fldChar w:fldCharType="begin"/>
    </w:r>
    <w:r w:rsidRPr="00FE2032">
      <w:rPr>
        <w:rFonts w:ascii="Avenir Next LT Pro" w:hAnsi="Avenir Next LT Pro"/>
        <w:b/>
        <w:bCs/>
        <w:noProof/>
        <w:color w:val="002F46"/>
        <w:sz w:val="14"/>
        <w:szCs w:val="14"/>
      </w:rPr>
      <w:instrText xml:space="preserve"> NUMPAGES  \* Arabic  \* MERGEFORMAT </w:instrText>
    </w:r>
    <w:r w:rsidRPr="00FE2032">
      <w:rPr>
        <w:rFonts w:ascii="Avenir Next LT Pro" w:hAnsi="Avenir Next LT Pro"/>
        <w:b/>
        <w:bCs/>
        <w:noProof/>
        <w:color w:val="002F46"/>
        <w:sz w:val="14"/>
        <w:szCs w:val="14"/>
      </w:rPr>
      <w:fldChar w:fldCharType="separate"/>
    </w:r>
    <w:r w:rsidRPr="00FE2032">
      <w:rPr>
        <w:rFonts w:ascii="Avenir Next LT Pro" w:hAnsi="Avenir Next LT Pro"/>
        <w:b/>
        <w:bCs/>
        <w:noProof/>
        <w:color w:val="002F46"/>
        <w:sz w:val="14"/>
        <w:szCs w:val="14"/>
      </w:rPr>
      <w:t>2</w:t>
    </w:r>
    <w:r w:rsidRPr="00FE2032">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D478" w14:textId="77777777" w:rsidR="00307B83" w:rsidRDefault="00307B83" w:rsidP="002C1D48">
      <w:pPr>
        <w:spacing w:after="0" w:line="240" w:lineRule="auto"/>
      </w:pPr>
      <w:r>
        <w:separator/>
      </w:r>
    </w:p>
  </w:footnote>
  <w:footnote w:type="continuationSeparator" w:id="0">
    <w:p w14:paraId="573465F7" w14:textId="77777777" w:rsidR="00307B83" w:rsidRDefault="00307B83"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90210"/>
    <w:multiLevelType w:val="hybridMultilevel"/>
    <w:tmpl w:val="BD5A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53788"/>
    <w:multiLevelType w:val="hybridMultilevel"/>
    <w:tmpl w:val="395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5"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7"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6"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0"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2"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7"/>
  </w:num>
  <w:num w:numId="2" w16cid:durableId="559680569">
    <w:abstractNumId w:val="4"/>
  </w:num>
  <w:num w:numId="3" w16cid:durableId="1733624854">
    <w:abstractNumId w:val="21"/>
  </w:num>
  <w:num w:numId="4" w16cid:durableId="824127320">
    <w:abstractNumId w:val="24"/>
  </w:num>
  <w:num w:numId="5" w16cid:durableId="1841890526">
    <w:abstractNumId w:val="9"/>
  </w:num>
  <w:num w:numId="6" w16cid:durableId="984089348">
    <w:abstractNumId w:val="11"/>
  </w:num>
  <w:num w:numId="7" w16cid:durableId="1990404903">
    <w:abstractNumId w:val="2"/>
  </w:num>
  <w:num w:numId="8" w16cid:durableId="1660187124">
    <w:abstractNumId w:val="0"/>
  </w:num>
  <w:num w:numId="9" w16cid:durableId="340476410">
    <w:abstractNumId w:val="33"/>
  </w:num>
  <w:num w:numId="10" w16cid:durableId="897671855">
    <w:abstractNumId w:val="29"/>
  </w:num>
  <w:num w:numId="11" w16cid:durableId="1769230145">
    <w:abstractNumId w:val="22"/>
  </w:num>
  <w:num w:numId="12" w16cid:durableId="1386217818">
    <w:abstractNumId w:val="35"/>
  </w:num>
  <w:num w:numId="13" w16cid:durableId="373308265">
    <w:abstractNumId w:val="25"/>
  </w:num>
  <w:num w:numId="14" w16cid:durableId="350955296">
    <w:abstractNumId w:val="16"/>
  </w:num>
  <w:num w:numId="15" w16cid:durableId="913510228">
    <w:abstractNumId w:val="30"/>
  </w:num>
  <w:num w:numId="16" w16cid:durableId="951979436">
    <w:abstractNumId w:val="12"/>
  </w:num>
  <w:num w:numId="17" w16cid:durableId="495270451">
    <w:abstractNumId w:val="36"/>
  </w:num>
  <w:num w:numId="18" w16cid:durableId="1481843266">
    <w:abstractNumId w:val="14"/>
  </w:num>
  <w:num w:numId="19" w16cid:durableId="550114062">
    <w:abstractNumId w:val="7"/>
  </w:num>
  <w:num w:numId="20" w16cid:durableId="1227259822">
    <w:abstractNumId w:val="32"/>
  </w:num>
  <w:num w:numId="21" w16cid:durableId="1249267492">
    <w:abstractNumId w:val="6"/>
  </w:num>
  <w:num w:numId="22" w16cid:durableId="1301348963">
    <w:abstractNumId w:val="17"/>
  </w:num>
  <w:num w:numId="23" w16cid:durableId="910579060">
    <w:abstractNumId w:val="26"/>
  </w:num>
  <w:num w:numId="24" w16cid:durableId="1704210384">
    <w:abstractNumId w:val="19"/>
  </w:num>
  <w:num w:numId="25" w16cid:durableId="543176872">
    <w:abstractNumId w:val="5"/>
  </w:num>
  <w:num w:numId="26" w16cid:durableId="1240022757">
    <w:abstractNumId w:val="23"/>
  </w:num>
  <w:num w:numId="27" w16cid:durableId="1789200179">
    <w:abstractNumId w:val="1"/>
  </w:num>
  <w:num w:numId="28" w16cid:durableId="750664664">
    <w:abstractNumId w:val="3"/>
  </w:num>
  <w:num w:numId="29" w16cid:durableId="726145073">
    <w:abstractNumId w:val="31"/>
  </w:num>
  <w:num w:numId="30" w16cid:durableId="1755709928">
    <w:abstractNumId w:val="15"/>
  </w:num>
  <w:num w:numId="31" w16cid:durableId="1994141491">
    <w:abstractNumId w:val="18"/>
  </w:num>
  <w:num w:numId="32" w16cid:durableId="1413307515">
    <w:abstractNumId w:val="34"/>
  </w:num>
  <w:num w:numId="33" w16cid:durableId="332219615">
    <w:abstractNumId w:val="8"/>
  </w:num>
  <w:num w:numId="34" w16cid:durableId="1960719414">
    <w:abstractNumId w:val="28"/>
  </w:num>
  <w:num w:numId="35" w16cid:durableId="272328304">
    <w:abstractNumId w:val="20"/>
  </w:num>
  <w:num w:numId="36" w16cid:durableId="1300765257">
    <w:abstractNumId w:val="10"/>
  </w:num>
  <w:num w:numId="37" w16cid:durableId="324208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0686E"/>
    <w:rsid w:val="001261B8"/>
    <w:rsid w:val="00165261"/>
    <w:rsid w:val="0018498B"/>
    <w:rsid w:val="001A1607"/>
    <w:rsid w:val="001A3799"/>
    <w:rsid w:val="001B673F"/>
    <w:rsid w:val="001C60D8"/>
    <w:rsid w:val="001D4DB3"/>
    <w:rsid w:val="001E21A7"/>
    <w:rsid w:val="001E2C8A"/>
    <w:rsid w:val="00206746"/>
    <w:rsid w:val="00221004"/>
    <w:rsid w:val="00266038"/>
    <w:rsid w:val="002725B5"/>
    <w:rsid w:val="00273853"/>
    <w:rsid w:val="0029445D"/>
    <w:rsid w:val="00297719"/>
    <w:rsid w:val="002B3429"/>
    <w:rsid w:val="002C1D48"/>
    <w:rsid w:val="00302955"/>
    <w:rsid w:val="003046B4"/>
    <w:rsid w:val="00307B83"/>
    <w:rsid w:val="00314562"/>
    <w:rsid w:val="00347AF3"/>
    <w:rsid w:val="003B7C28"/>
    <w:rsid w:val="003F1390"/>
    <w:rsid w:val="00403D6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41466"/>
    <w:rsid w:val="00657E3E"/>
    <w:rsid w:val="006817ED"/>
    <w:rsid w:val="006C4A9D"/>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17647"/>
    <w:rsid w:val="00A2030A"/>
    <w:rsid w:val="00A316B1"/>
    <w:rsid w:val="00AA2BE6"/>
    <w:rsid w:val="00AC4AE4"/>
    <w:rsid w:val="00B06CC9"/>
    <w:rsid w:val="00B1502F"/>
    <w:rsid w:val="00BA0972"/>
    <w:rsid w:val="00BA6820"/>
    <w:rsid w:val="00BA6CEA"/>
    <w:rsid w:val="00BC64B8"/>
    <w:rsid w:val="00C0141E"/>
    <w:rsid w:val="00C51363"/>
    <w:rsid w:val="00C8704C"/>
    <w:rsid w:val="00C94459"/>
    <w:rsid w:val="00CA2458"/>
    <w:rsid w:val="00CB5FAE"/>
    <w:rsid w:val="00CD5696"/>
    <w:rsid w:val="00D40D65"/>
    <w:rsid w:val="00D45053"/>
    <w:rsid w:val="00D91342"/>
    <w:rsid w:val="00DE3866"/>
    <w:rsid w:val="00E0731C"/>
    <w:rsid w:val="00E35F90"/>
    <w:rsid w:val="00E60948"/>
    <w:rsid w:val="00EB09B9"/>
    <w:rsid w:val="00EB3C70"/>
    <w:rsid w:val="00EC4DB1"/>
    <w:rsid w:val="00F01343"/>
    <w:rsid w:val="00F062B4"/>
    <w:rsid w:val="00F2246D"/>
    <w:rsid w:val="00F26149"/>
    <w:rsid w:val="00F35E5B"/>
    <w:rsid w:val="00F61BF1"/>
    <w:rsid w:val="00FE1EC4"/>
    <w:rsid w:val="00FE2032"/>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5063</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2023-05-03T08:37:00Z</dcterms:created>
  <dcterms:modified xsi:type="dcterms:W3CDTF">2026-02-11T09:20:00Z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530bb1791e9992cdb79f54910b345141364bcae4439041dec21f0c53836c5e0e</vt:lpwstr>
  </property>
</Properties>
</file>