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2A1EE6A3" w:rsidR="00A12C58" w:rsidRPr="00000B19" w:rsidRDefault="00397792" w:rsidP="00BC64B8">
      <w:pPr>
        <w:shd w:val="clear" w:color="auto" w:fill="4BC7E3"/>
        <w:rPr>
          <w:rFonts w:ascii="Avenir Next LT Pro" w:hAnsi="Avenir Next LT Pro" w:cstheme="minorHAnsi"/>
          <w:b/>
          <w:color w:val="FFFFFF" w:themeColor="background1"/>
          <w:sz w:val="24"/>
          <w:szCs w:val="24"/>
        </w:rPr>
      </w:pPr>
      <w:r>
        <w:rPr>
          <w:rFonts w:ascii="Avenir Next LT Pro" w:eastAsia="Times New Roman" w:hAnsi="Avenir Next LT Pro" w:cstheme="minorHAnsi"/>
          <w:b/>
          <w:bCs/>
          <w:color w:val="FFFFFF" w:themeColor="background1"/>
          <w:sz w:val="28"/>
          <w:szCs w:val="28"/>
          <w:lang w:eastAsia="en-GB"/>
        </w:rPr>
        <w:t>Guide to HR for Line Managers</w:t>
      </w:r>
    </w:p>
    <w:p w14:paraId="393BE0BD" w14:textId="77777777" w:rsidR="00A26F74"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Introduction</w:t>
      </w:r>
      <w:r w:rsidRPr="006F7B19">
        <w:rPr>
          <w:rFonts w:ascii="Avenir Next LT Pro" w:eastAsia="Times New Roman" w:hAnsi="Avenir Next LT Pro" w:cs="Times New Roman"/>
          <w:sz w:val="24"/>
          <w:szCs w:val="24"/>
          <w:lang w:eastAsia="en-GB"/>
        </w:rPr>
        <w:t xml:space="preserve"> </w:t>
      </w:r>
    </w:p>
    <w:p w14:paraId="6B5AF87F" w14:textId="615C9E90" w:rsidR="00397792"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 xml:space="preserve">Managing people is often the most challenging part of a line manager's role, and organisations may not always provide sufficient support in this area. </w:t>
      </w:r>
    </w:p>
    <w:p w14:paraId="1BFC01FF"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 xml:space="preserve">The relationship between HR and line managers can be complex. HR serves as an advisor, offering guidance and setting policies, but ultimately, decision-making rests with the line manager. </w:t>
      </w:r>
      <w:r>
        <w:rPr>
          <w:rFonts w:ascii="Avenir Next LT Pro" w:eastAsia="Times New Roman" w:hAnsi="Avenir Next LT Pro" w:cs="Times New Roman"/>
          <w:sz w:val="24"/>
          <w:szCs w:val="24"/>
          <w:lang w:eastAsia="en-GB"/>
        </w:rPr>
        <w:t>Managers</w:t>
      </w:r>
      <w:r w:rsidRPr="006F7B19">
        <w:rPr>
          <w:rFonts w:ascii="Avenir Next LT Pro" w:eastAsia="Times New Roman" w:hAnsi="Avenir Next LT Pro" w:cs="Times New Roman"/>
          <w:sz w:val="24"/>
          <w:szCs w:val="24"/>
          <w:lang w:eastAsia="en-GB"/>
        </w:rPr>
        <w:t xml:space="preserve"> must operate within legal frameworks and company policies, which can sometimes be </w:t>
      </w:r>
      <w:r>
        <w:rPr>
          <w:rFonts w:ascii="Avenir Next LT Pro" w:eastAsia="Times New Roman" w:hAnsi="Avenir Next LT Pro" w:cs="Times New Roman"/>
          <w:sz w:val="24"/>
          <w:szCs w:val="24"/>
          <w:lang w:eastAsia="en-GB"/>
        </w:rPr>
        <w:t>tricky.</w:t>
      </w:r>
    </w:p>
    <w:p w14:paraId="2DE54FCE" w14:textId="77777777" w:rsidR="00397792"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 xml:space="preserve">Line managers must view their people management responsibilities as a core function of their role rather than something that can be handed off to HR. </w:t>
      </w:r>
    </w:p>
    <w:p w14:paraId="51336634"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 xml:space="preserve">Employees rely </w:t>
      </w:r>
      <w:proofErr w:type="gramStart"/>
      <w:r w:rsidRPr="006F7B19">
        <w:rPr>
          <w:rFonts w:ascii="Avenir Next LT Pro" w:eastAsia="Times New Roman" w:hAnsi="Avenir Next LT Pro" w:cs="Times New Roman"/>
          <w:sz w:val="24"/>
          <w:szCs w:val="24"/>
          <w:lang w:eastAsia="en-GB"/>
        </w:rPr>
        <w:t>on line</w:t>
      </w:r>
      <w:proofErr w:type="gramEnd"/>
      <w:r w:rsidRPr="006F7B19">
        <w:rPr>
          <w:rFonts w:ascii="Avenir Next LT Pro" w:eastAsia="Times New Roman" w:hAnsi="Avenir Next LT Pro" w:cs="Times New Roman"/>
          <w:sz w:val="24"/>
          <w:szCs w:val="24"/>
          <w:lang w:eastAsia="en-GB"/>
        </w:rPr>
        <w:t xml:space="preserve"> managers for guidance, performance management, and problem resolution.</w:t>
      </w:r>
    </w:p>
    <w:p w14:paraId="71FBBBB2" w14:textId="77777777" w:rsidR="00A26F74"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Scope of This Guide</w:t>
      </w:r>
      <w:r w:rsidRPr="006F7B19">
        <w:rPr>
          <w:rFonts w:ascii="Avenir Next LT Pro" w:eastAsia="Times New Roman" w:hAnsi="Avenir Next LT Pro" w:cs="Times New Roman"/>
          <w:sz w:val="24"/>
          <w:szCs w:val="24"/>
          <w:lang w:eastAsia="en-GB"/>
        </w:rPr>
        <w:t xml:space="preserve"> </w:t>
      </w:r>
    </w:p>
    <w:p w14:paraId="3BE4C6F6" w14:textId="2CB68AE8"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This guide outlines key</w:t>
      </w:r>
      <w:r>
        <w:rPr>
          <w:rFonts w:ascii="Avenir Next LT Pro" w:eastAsia="Times New Roman" w:hAnsi="Avenir Next LT Pro" w:cs="Times New Roman"/>
          <w:sz w:val="24"/>
          <w:szCs w:val="24"/>
          <w:lang w:eastAsia="en-GB"/>
        </w:rPr>
        <w:t xml:space="preserve"> </w:t>
      </w:r>
      <w:r w:rsidRPr="006F7B19">
        <w:rPr>
          <w:rFonts w:ascii="Avenir Next LT Pro" w:eastAsia="Times New Roman" w:hAnsi="Avenir Next LT Pro" w:cs="Times New Roman"/>
          <w:sz w:val="24"/>
          <w:szCs w:val="24"/>
          <w:lang w:eastAsia="en-GB"/>
        </w:rPr>
        <w:t>responsibilities for line managers, including:</w:t>
      </w:r>
    </w:p>
    <w:p w14:paraId="52B19EB0" w14:textId="77777777" w:rsidR="00397792" w:rsidRPr="006F7B19" w:rsidRDefault="00397792">
      <w:pPr>
        <w:numPr>
          <w:ilvl w:val="0"/>
          <w:numId w:val="11"/>
        </w:numPr>
        <w:tabs>
          <w:tab w:val="clear" w:pos="720"/>
        </w:tabs>
        <w:spacing w:before="100" w:beforeAutospacing="1" w:after="100" w:afterAutospacing="1" w:line="240" w:lineRule="auto"/>
        <w:ind w:left="426" w:hanging="426"/>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How HR can provide support</w:t>
      </w:r>
    </w:p>
    <w:p w14:paraId="03219F2E" w14:textId="77777777" w:rsidR="00397792" w:rsidRPr="006F7B19" w:rsidRDefault="00397792">
      <w:pPr>
        <w:numPr>
          <w:ilvl w:val="0"/>
          <w:numId w:val="11"/>
        </w:numPr>
        <w:tabs>
          <w:tab w:val="clear" w:pos="720"/>
        </w:tabs>
        <w:spacing w:before="100" w:beforeAutospacing="1" w:after="100" w:afterAutospacing="1" w:line="240" w:lineRule="auto"/>
        <w:ind w:left="426" w:hanging="426"/>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Key areas of responsibility for line managers:</w:t>
      </w:r>
    </w:p>
    <w:p w14:paraId="3BE46800"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Recruitment</w:t>
      </w:r>
    </w:p>
    <w:p w14:paraId="44769BFF"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Discrimination</w:t>
      </w:r>
    </w:p>
    <w:p w14:paraId="154B67DF"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Bullying and harassment</w:t>
      </w:r>
    </w:p>
    <w:p w14:paraId="08DC8E83"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Performance management</w:t>
      </w:r>
    </w:p>
    <w:p w14:paraId="1053E96C"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Appraisals</w:t>
      </w:r>
    </w:p>
    <w:p w14:paraId="7E2E7FB0"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Disciplinary processes</w:t>
      </w:r>
    </w:p>
    <w:p w14:paraId="58E590A0"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Grievance handling</w:t>
      </w:r>
    </w:p>
    <w:p w14:paraId="79EA368B"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Managing absence</w:t>
      </w:r>
    </w:p>
    <w:p w14:paraId="293B6C55" w14:textId="77777777" w:rsidR="00397792" w:rsidRPr="006F7B19" w:rsidRDefault="00397792">
      <w:pPr>
        <w:numPr>
          <w:ilvl w:val="1"/>
          <w:numId w:val="20"/>
        </w:numPr>
        <w:spacing w:before="100" w:beforeAutospacing="1" w:after="100" w:afterAutospacing="1" w:line="240" w:lineRule="auto"/>
        <w:ind w:left="851"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Family-friendly policies, including:</w:t>
      </w:r>
    </w:p>
    <w:p w14:paraId="67B7B9D7" w14:textId="77777777" w:rsidR="00397792" w:rsidRPr="006F7B19" w:rsidRDefault="00397792">
      <w:pPr>
        <w:numPr>
          <w:ilvl w:val="2"/>
          <w:numId w:val="21"/>
        </w:numPr>
        <w:spacing w:before="100" w:beforeAutospacing="1" w:after="100" w:afterAutospacing="1" w:line="240" w:lineRule="auto"/>
        <w:ind w:left="1276"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Maternity, paternity, and adoption leave</w:t>
      </w:r>
    </w:p>
    <w:p w14:paraId="0E615975" w14:textId="77777777" w:rsidR="00397792" w:rsidRPr="006F7B19" w:rsidRDefault="00397792">
      <w:pPr>
        <w:numPr>
          <w:ilvl w:val="2"/>
          <w:numId w:val="21"/>
        </w:numPr>
        <w:spacing w:before="100" w:beforeAutospacing="1" w:after="100" w:afterAutospacing="1" w:line="240" w:lineRule="auto"/>
        <w:ind w:left="1276"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Parental leave</w:t>
      </w:r>
    </w:p>
    <w:p w14:paraId="47B183A4" w14:textId="77777777" w:rsidR="00397792" w:rsidRPr="006F7B19" w:rsidRDefault="00397792">
      <w:pPr>
        <w:numPr>
          <w:ilvl w:val="2"/>
          <w:numId w:val="21"/>
        </w:numPr>
        <w:spacing w:before="100" w:beforeAutospacing="1" w:after="100" w:afterAutospacing="1" w:line="240" w:lineRule="auto"/>
        <w:ind w:left="1276" w:hanging="425"/>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Flexible working arrangements</w:t>
      </w:r>
    </w:p>
    <w:p w14:paraId="001415E1"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This document does not replace company policies or offer comprehensive legal guidance. Instead, it highlights the most common challenges for line managers and how to address them effectively.</w:t>
      </w:r>
    </w:p>
    <w:p w14:paraId="1D98106A" w14:textId="77777777" w:rsidR="00397792" w:rsidRPr="001A39EC" w:rsidRDefault="00397792" w:rsidP="00A26F74">
      <w:pPr>
        <w:spacing w:before="100" w:beforeAutospacing="1" w:after="100" w:afterAutospacing="1" w:line="240" w:lineRule="auto"/>
        <w:rPr>
          <w:rFonts w:ascii="Avenir Next LT Pro" w:eastAsia="Times New Roman" w:hAnsi="Avenir Next LT Pro" w:cs="Times New Roman"/>
          <w:b/>
          <w:bCs/>
          <w:sz w:val="24"/>
          <w:szCs w:val="24"/>
          <w:lang w:eastAsia="en-GB"/>
        </w:rPr>
      </w:pPr>
      <w:r w:rsidRPr="006F7B19">
        <w:rPr>
          <w:rFonts w:ascii="Avenir Next LT Pro" w:eastAsia="Times New Roman" w:hAnsi="Avenir Next LT Pro" w:cs="Times New Roman"/>
          <w:b/>
          <w:bCs/>
          <w:sz w:val="24"/>
          <w:szCs w:val="24"/>
          <w:lang w:eastAsia="en-GB"/>
        </w:rPr>
        <w:lastRenderedPageBreak/>
        <w:t xml:space="preserve">HR Support for Line Managers </w:t>
      </w:r>
    </w:p>
    <w:p w14:paraId="6DBA6469" w14:textId="77777777" w:rsidR="00397792"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O</w:t>
      </w:r>
      <w:r w:rsidRPr="006F7B19">
        <w:rPr>
          <w:rFonts w:ascii="Avenir Next LT Pro" w:eastAsia="Times New Roman" w:hAnsi="Avenir Next LT Pro" w:cs="Times New Roman"/>
          <w:sz w:val="24"/>
          <w:szCs w:val="24"/>
          <w:lang w:eastAsia="en-GB"/>
        </w:rPr>
        <w:t xml:space="preserve">rganisations typically have dedicated HR departments </w:t>
      </w:r>
      <w:r>
        <w:rPr>
          <w:rFonts w:ascii="Avenir Next LT Pro" w:eastAsia="Times New Roman" w:hAnsi="Avenir Next LT Pro" w:cs="Times New Roman"/>
          <w:sz w:val="24"/>
          <w:szCs w:val="24"/>
          <w:lang w:eastAsia="en-GB"/>
        </w:rPr>
        <w:t>that can sometimes be outsourced to</w:t>
      </w:r>
      <w:r w:rsidRPr="006F7B19">
        <w:rPr>
          <w:rFonts w:ascii="Avenir Next LT Pro" w:eastAsia="Times New Roman" w:hAnsi="Avenir Next LT Pro" w:cs="Times New Roman"/>
          <w:sz w:val="24"/>
          <w:szCs w:val="24"/>
          <w:lang w:eastAsia="en-GB"/>
        </w:rPr>
        <w:t xml:space="preserve"> assist </w:t>
      </w:r>
      <w:r>
        <w:rPr>
          <w:rFonts w:ascii="Avenir Next LT Pro" w:eastAsia="Times New Roman" w:hAnsi="Avenir Next LT Pro" w:cs="Times New Roman"/>
          <w:sz w:val="24"/>
          <w:szCs w:val="24"/>
          <w:lang w:eastAsia="en-GB"/>
        </w:rPr>
        <w:t>line managers</w:t>
      </w:r>
      <w:r w:rsidRPr="006F7B19">
        <w:rPr>
          <w:rFonts w:ascii="Avenir Next LT Pro" w:eastAsia="Times New Roman" w:hAnsi="Avenir Next LT Pro" w:cs="Times New Roman"/>
          <w:sz w:val="24"/>
          <w:szCs w:val="24"/>
          <w:lang w:eastAsia="en-GB"/>
        </w:rPr>
        <w:t xml:space="preserve"> in various ways:</w:t>
      </w:r>
    </w:p>
    <w:p w14:paraId="22AAF693" w14:textId="77777777" w:rsidR="00397792" w:rsidRPr="001A39EC" w:rsidRDefault="00397792" w:rsidP="00A26F74">
      <w:pPr>
        <w:pStyle w:val="NormalWeb"/>
        <w:rPr>
          <w:rFonts w:ascii="Avenir Next LT Pro" w:hAnsi="Avenir Next LT Pro"/>
        </w:rPr>
      </w:pPr>
      <w:r w:rsidRPr="001A39EC">
        <w:rPr>
          <w:rFonts w:ascii="Avenir Next LT Pro" w:hAnsi="Avenir Next LT Pro"/>
        </w:rPr>
        <w:t>HR provides essential support to line managers in several key areas:</w:t>
      </w:r>
    </w:p>
    <w:p w14:paraId="13C22492" w14:textId="60CD6B1A" w:rsidR="00397792" w:rsidRPr="001A39EC" w:rsidRDefault="00397792" w:rsidP="00A26F74">
      <w:pPr>
        <w:pStyle w:val="NormalWeb"/>
        <w:rPr>
          <w:rFonts w:ascii="Avenir Next LT Pro" w:hAnsi="Avenir Next LT Pro"/>
        </w:rPr>
      </w:pPr>
      <w:r w:rsidRPr="001A39EC">
        <w:rPr>
          <w:rStyle w:val="Strong"/>
          <w:rFonts w:ascii="Avenir Next LT Pro" w:eastAsiaTheme="majorEastAsia" w:hAnsi="Avenir Next LT Pro"/>
        </w:rPr>
        <w:t xml:space="preserve">1. </w:t>
      </w:r>
      <w:r w:rsidR="00A26F74">
        <w:rPr>
          <w:rStyle w:val="Strong"/>
          <w:rFonts w:ascii="Avenir Next LT Pro" w:eastAsiaTheme="majorEastAsia" w:hAnsi="Avenir Next LT Pro"/>
        </w:rPr>
        <w:t xml:space="preserve">  </w:t>
      </w:r>
      <w:r w:rsidRPr="001A39EC">
        <w:rPr>
          <w:rStyle w:val="Strong"/>
          <w:rFonts w:ascii="Avenir Next LT Pro" w:eastAsiaTheme="majorEastAsia" w:hAnsi="Avenir Next LT Pro"/>
        </w:rPr>
        <w:t>Training and Development</w:t>
      </w:r>
    </w:p>
    <w:p w14:paraId="1A01AD3D" w14:textId="77777777" w:rsidR="00397792" w:rsidRPr="001A39EC" w:rsidRDefault="00397792" w:rsidP="00A26F74">
      <w:pPr>
        <w:pStyle w:val="NormalWeb"/>
        <w:ind w:left="426"/>
        <w:rPr>
          <w:rFonts w:ascii="Avenir Next LT Pro" w:hAnsi="Avenir Next LT Pro"/>
        </w:rPr>
      </w:pPr>
      <w:r w:rsidRPr="001A39EC">
        <w:rPr>
          <w:rFonts w:ascii="Avenir Next LT Pro" w:hAnsi="Avenir Next LT Pro"/>
        </w:rPr>
        <w:t>HR designs and delivers training programmes to enhance managerial skills, such as effective communication, conflict resolution, and performance appraisal techniques. This equips line managers to lead their teams more effectively.</w:t>
      </w:r>
    </w:p>
    <w:p w14:paraId="4D5FB97A" w14:textId="09176013" w:rsidR="00397792" w:rsidRPr="001A39EC" w:rsidRDefault="00397792" w:rsidP="00A26F74">
      <w:pPr>
        <w:pStyle w:val="NormalWeb"/>
        <w:rPr>
          <w:rFonts w:ascii="Avenir Next LT Pro" w:hAnsi="Avenir Next LT Pro"/>
        </w:rPr>
      </w:pPr>
      <w:r w:rsidRPr="001A39EC">
        <w:rPr>
          <w:rStyle w:val="Strong"/>
          <w:rFonts w:ascii="Avenir Next LT Pro" w:eastAsiaTheme="majorEastAsia" w:hAnsi="Avenir Next LT Pro"/>
        </w:rPr>
        <w:t xml:space="preserve">2. </w:t>
      </w:r>
      <w:r w:rsidR="00A26F74">
        <w:rPr>
          <w:rStyle w:val="Strong"/>
          <w:rFonts w:ascii="Avenir Next LT Pro" w:eastAsiaTheme="majorEastAsia" w:hAnsi="Avenir Next LT Pro"/>
        </w:rPr>
        <w:t xml:space="preserve">  </w:t>
      </w:r>
      <w:r w:rsidRPr="001A39EC">
        <w:rPr>
          <w:rStyle w:val="Strong"/>
          <w:rFonts w:ascii="Avenir Next LT Pro" w:eastAsiaTheme="majorEastAsia" w:hAnsi="Avenir Next LT Pro"/>
        </w:rPr>
        <w:t>Recruitment and Onboarding</w:t>
      </w:r>
    </w:p>
    <w:p w14:paraId="6C5B5FA0" w14:textId="77777777" w:rsidR="00397792" w:rsidRPr="001A39EC" w:rsidRDefault="00397792" w:rsidP="00A26F74">
      <w:pPr>
        <w:pStyle w:val="NormalWeb"/>
        <w:ind w:left="426"/>
        <w:rPr>
          <w:rFonts w:ascii="Avenir Next LT Pro" w:hAnsi="Avenir Next LT Pro"/>
        </w:rPr>
      </w:pPr>
      <w:r w:rsidRPr="001A39EC">
        <w:rPr>
          <w:rFonts w:ascii="Avenir Next LT Pro" w:hAnsi="Avenir Next LT Pro"/>
        </w:rPr>
        <w:t xml:space="preserve">HR collaborates with line managers to identify staffing needs, develop job descriptions, and facilitate </w:t>
      </w:r>
      <w:r>
        <w:rPr>
          <w:rFonts w:ascii="Avenir Next LT Pro" w:hAnsi="Avenir Next LT Pro"/>
        </w:rPr>
        <w:t>recruitment</w:t>
      </w:r>
      <w:r w:rsidRPr="001A39EC">
        <w:rPr>
          <w:rFonts w:ascii="Avenir Next LT Pro" w:hAnsi="Avenir Next LT Pro"/>
        </w:rPr>
        <w:t>. They also assist in onboarding new employees, ensuring a smooth integration into the team.</w:t>
      </w:r>
    </w:p>
    <w:p w14:paraId="087062F5" w14:textId="66EA3D8E" w:rsidR="00397792" w:rsidRPr="001A39EC" w:rsidRDefault="00397792" w:rsidP="00A26F74">
      <w:pPr>
        <w:pStyle w:val="NormalWeb"/>
        <w:rPr>
          <w:rFonts w:ascii="Avenir Next LT Pro" w:hAnsi="Avenir Next LT Pro"/>
        </w:rPr>
      </w:pPr>
      <w:r w:rsidRPr="001A39EC">
        <w:rPr>
          <w:rStyle w:val="Strong"/>
          <w:rFonts w:ascii="Avenir Next LT Pro" w:eastAsiaTheme="majorEastAsia" w:hAnsi="Avenir Next LT Pro"/>
        </w:rPr>
        <w:t xml:space="preserve">3. </w:t>
      </w:r>
      <w:r w:rsidR="00A26F74">
        <w:rPr>
          <w:rStyle w:val="Strong"/>
          <w:rFonts w:ascii="Avenir Next LT Pro" w:eastAsiaTheme="majorEastAsia" w:hAnsi="Avenir Next LT Pro"/>
        </w:rPr>
        <w:t xml:space="preserve">  </w:t>
      </w:r>
      <w:r w:rsidRPr="001A39EC">
        <w:rPr>
          <w:rStyle w:val="Strong"/>
          <w:rFonts w:ascii="Avenir Next LT Pro" w:eastAsiaTheme="majorEastAsia" w:hAnsi="Avenir Next LT Pro"/>
        </w:rPr>
        <w:t>Performance Management</w:t>
      </w:r>
    </w:p>
    <w:p w14:paraId="5A90FEC9" w14:textId="77777777" w:rsidR="00397792" w:rsidRPr="001A39EC" w:rsidRDefault="00397792" w:rsidP="00A26F74">
      <w:pPr>
        <w:pStyle w:val="NormalWeb"/>
        <w:ind w:left="426"/>
        <w:rPr>
          <w:rFonts w:ascii="Avenir Next LT Pro" w:hAnsi="Avenir Next LT Pro"/>
        </w:rPr>
      </w:pPr>
      <w:r w:rsidRPr="001A39EC">
        <w:rPr>
          <w:rFonts w:ascii="Avenir Next LT Pro" w:hAnsi="Avenir Next LT Pro"/>
        </w:rPr>
        <w:t>HR provides frameworks and tools for performance evaluations, helping line managers set clear expectations, monitor progress, and provide constructive feedback to employees.</w:t>
      </w:r>
    </w:p>
    <w:p w14:paraId="078B3E30" w14:textId="0D6800E5" w:rsidR="00397792" w:rsidRPr="001A39EC" w:rsidRDefault="00397792" w:rsidP="00A26F74">
      <w:pPr>
        <w:pStyle w:val="NormalWeb"/>
        <w:rPr>
          <w:rFonts w:ascii="Avenir Next LT Pro" w:hAnsi="Avenir Next LT Pro"/>
        </w:rPr>
      </w:pPr>
      <w:r w:rsidRPr="001A39EC">
        <w:rPr>
          <w:rStyle w:val="Strong"/>
          <w:rFonts w:ascii="Avenir Next LT Pro" w:eastAsiaTheme="majorEastAsia" w:hAnsi="Avenir Next LT Pro"/>
        </w:rPr>
        <w:t xml:space="preserve">4. </w:t>
      </w:r>
      <w:r w:rsidR="00A26F74">
        <w:rPr>
          <w:rStyle w:val="Strong"/>
          <w:rFonts w:ascii="Avenir Next LT Pro" w:eastAsiaTheme="majorEastAsia" w:hAnsi="Avenir Next LT Pro"/>
        </w:rPr>
        <w:t xml:space="preserve">  </w:t>
      </w:r>
      <w:r w:rsidRPr="001A39EC">
        <w:rPr>
          <w:rStyle w:val="Strong"/>
          <w:rFonts w:ascii="Avenir Next LT Pro" w:eastAsiaTheme="majorEastAsia" w:hAnsi="Avenir Next LT Pro"/>
        </w:rPr>
        <w:t>Employee Relations</w:t>
      </w:r>
    </w:p>
    <w:p w14:paraId="03DD70C3" w14:textId="77777777" w:rsidR="00397792" w:rsidRDefault="00397792" w:rsidP="00A26F74">
      <w:pPr>
        <w:pStyle w:val="NormalWeb"/>
        <w:ind w:left="426"/>
        <w:rPr>
          <w:rFonts w:ascii="Avenir Next LT Pro" w:hAnsi="Avenir Next LT Pro"/>
        </w:rPr>
      </w:pPr>
      <w:r w:rsidRPr="001A39EC">
        <w:rPr>
          <w:rFonts w:ascii="Avenir Next LT Pro" w:hAnsi="Avenir Next LT Pro"/>
        </w:rPr>
        <w:t>HR advises line managers on handling employee grievances, disciplinary actions, and conflict resolution, ensuring compliance with employment laws and company policies.</w:t>
      </w:r>
    </w:p>
    <w:p w14:paraId="46A68412" w14:textId="43BD2E54" w:rsidR="00397792" w:rsidRPr="001A39EC" w:rsidRDefault="00397792" w:rsidP="00A26F74">
      <w:pPr>
        <w:pStyle w:val="NormalWeb"/>
        <w:rPr>
          <w:rFonts w:ascii="Avenir Next LT Pro" w:hAnsi="Avenir Next LT Pro"/>
        </w:rPr>
      </w:pPr>
      <w:r w:rsidRPr="001A39EC">
        <w:rPr>
          <w:rStyle w:val="Strong"/>
          <w:rFonts w:ascii="Avenir Next LT Pro" w:eastAsiaTheme="majorEastAsia" w:hAnsi="Avenir Next LT Pro"/>
        </w:rPr>
        <w:t>5.</w:t>
      </w:r>
      <w:r w:rsidR="00A26F74">
        <w:rPr>
          <w:rStyle w:val="Strong"/>
          <w:rFonts w:ascii="Avenir Next LT Pro" w:eastAsiaTheme="majorEastAsia" w:hAnsi="Avenir Next LT Pro"/>
        </w:rPr>
        <w:t xml:space="preserve">  </w:t>
      </w:r>
      <w:r w:rsidRPr="001A39EC">
        <w:rPr>
          <w:rStyle w:val="Strong"/>
          <w:rFonts w:ascii="Avenir Next LT Pro" w:eastAsiaTheme="majorEastAsia" w:hAnsi="Avenir Next LT Pro"/>
        </w:rPr>
        <w:t xml:space="preserve"> Employee Engagement and Well-being</w:t>
      </w:r>
    </w:p>
    <w:p w14:paraId="7D2591FC" w14:textId="77777777" w:rsidR="00397792" w:rsidRPr="001A39EC" w:rsidRDefault="00397792" w:rsidP="00A26F74">
      <w:pPr>
        <w:pStyle w:val="NormalWeb"/>
        <w:ind w:left="426"/>
        <w:rPr>
          <w:rFonts w:ascii="Avenir Next LT Pro" w:hAnsi="Avenir Next LT Pro"/>
        </w:rPr>
      </w:pPr>
      <w:r w:rsidRPr="001A39EC">
        <w:rPr>
          <w:rFonts w:ascii="Avenir Next LT Pro" w:hAnsi="Avenir Next LT Pro"/>
        </w:rPr>
        <w:t xml:space="preserve">HR guides line managers in implementing strategies to boost employee morale, recognise achievements, and support work-life balance, contributing to higher job satisfaction and </w:t>
      </w:r>
      <w:r>
        <w:rPr>
          <w:rFonts w:ascii="Avenir Next LT Pro" w:hAnsi="Avenir Next LT Pro"/>
        </w:rPr>
        <w:t xml:space="preserve">employee </w:t>
      </w:r>
      <w:r w:rsidRPr="001A39EC">
        <w:rPr>
          <w:rFonts w:ascii="Avenir Next LT Pro" w:hAnsi="Avenir Next LT Pro"/>
        </w:rPr>
        <w:t>retention.</w:t>
      </w:r>
    </w:p>
    <w:p w14:paraId="255E5C85" w14:textId="77777777" w:rsidR="00397792" w:rsidRDefault="00397792" w:rsidP="00A26F74">
      <w:pPr>
        <w:pStyle w:val="NormalWeb"/>
        <w:rPr>
          <w:rFonts w:ascii="Avenir Next LT Pro" w:hAnsi="Avenir Next LT Pro"/>
        </w:rPr>
      </w:pPr>
      <w:r w:rsidRPr="001A39EC">
        <w:rPr>
          <w:rFonts w:ascii="Avenir Next LT Pro" w:hAnsi="Avenir Next LT Pro"/>
        </w:rPr>
        <w:t>By partnering with HR in these areas, line managers can effectively lead their teams and contribute to the organisation's success.</w:t>
      </w:r>
    </w:p>
    <w:p w14:paraId="53FB2431" w14:textId="77777777" w:rsidR="00A26F74" w:rsidRDefault="00A26F74" w:rsidP="00A26F74">
      <w:pPr>
        <w:pStyle w:val="NormalWeb"/>
        <w:rPr>
          <w:rFonts w:ascii="Avenir Next LT Pro" w:hAnsi="Avenir Next LT Pro"/>
        </w:rPr>
      </w:pPr>
    </w:p>
    <w:p w14:paraId="29F9D9E2" w14:textId="77777777" w:rsidR="00A26F74" w:rsidRDefault="00A26F74" w:rsidP="00A26F74">
      <w:pPr>
        <w:pStyle w:val="NormalWeb"/>
        <w:rPr>
          <w:rFonts w:ascii="Avenir Next LT Pro" w:hAnsi="Avenir Next LT Pro"/>
        </w:rPr>
      </w:pPr>
    </w:p>
    <w:p w14:paraId="30102A6B" w14:textId="25030A21" w:rsidR="00397792" w:rsidRPr="000D268D" w:rsidRDefault="00397792" w:rsidP="00A26F74">
      <w:pPr>
        <w:spacing w:before="100" w:beforeAutospacing="1" w:after="100" w:afterAutospacing="1" w:line="240" w:lineRule="auto"/>
        <w:rPr>
          <w:rFonts w:ascii="Avenir Next LT Pro" w:eastAsia="Times New Roman" w:hAnsi="Avenir Next LT Pro" w:cs="Times New Roman"/>
          <w:b/>
          <w:bCs/>
          <w:sz w:val="24"/>
          <w:szCs w:val="24"/>
          <w:lang w:eastAsia="en-GB"/>
        </w:rPr>
      </w:pPr>
      <w:r w:rsidRPr="006F7B19">
        <w:rPr>
          <w:rFonts w:ascii="Avenir Next LT Pro" w:eastAsia="Times New Roman" w:hAnsi="Avenir Next LT Pro" w:cs="Times New Roman"/>
          <w:b/>
          <w:bCs/>
          <w:sz w:val="24"/>
          <w:szCs w:val="24"/>
          <w:lang w:eastAsia="en-GB"/>
        </w:rPr>
        <w:lastRenderedPageBreak/>
        <w:t xml:space="preserve">Key </w:t>
      </w:r>
      <w:r w:rsidR="00A26F74">
        <w:rPr>
          <w:rFonts w:ascii="Avenir Next LT Pro" w:eastAsia="Times New Roman" w:hAnsi="Avenir Next LT Pro" w:cs="Times New Roman"/>
          <w:b/>
          <w:bCs/>
          <w:sz w:val="24"/>
          <w:szCs w:val="24"/>
          <w:lang w:eastAsia="en-GB"/>
        </w:rPr>
        <w:t>A</w:t>
      </w:r>
      <w:r w:rsidRPr="006F7B19">
        <w:rPr>
          <w:rFonts w:ascii="Avenir Next LT Pro" w:eastAsia="Times New Roman" w:hAnsi="Avenir Next LT Pro" w:cs="Times New Roman"/>
          <w:b/>
          <w:bCs/>
          <w:sz w:val="24"/>
          <w:szCs w:val="24"/>
          <w:lang w:eastAsia="en-GB"/>
        </w:rPr>
        <w:t xml:space="preserve">reas of </w:t>
      </w:r>
      <w:r w:rsidR="00A26F74">
        <w:rPr>
          <w:rFonts w:ascii="Avenir Next LT Pro" w:eastAsia="Times New Roman" w:hAnsi="Avenir Next LT Pro" w:cs="Times New Roman"/>
          <w:b/>
          <w:bCs/>
          <w:sz w:val="24"/>
          <w:szCs w:val="24"/>
          <w:lang w:eastAsia="en-GB"/>
        </w:rPr>
        <w:t>R</w:t>
      </w:r>
      <w:r w:rsidRPr="006F7B19">
        <w:rPr>
          <w:rFonts w:ascii="Avenir Next LT Pro" w:eastAsia="Times New Roman" w:hAnsi="Avenir Next LT Pro" w:cs="Times New Roman"/>
          <w:b/>
          <w:bCs/>
          <w:sz w:val="24"/>
          <w:szCs w:val="24"/>
          <w:lang w:eastAsia="en-GB"/>
        </w:rPr>
        <w:t xml:space="preserve">esponsibility for </w:t>
      </w:r>
      <w:r w:rsidR="00A26F74">
        <w:rPr>
          <w:rFonts w:ascii="Avenir Next LT Pro" w:eastAsia="Times New Roman" w:hAnsi="Avenir Next LT Pro" w:cs="Times New Roman"/>
          <w:b/>
          <w:bCs/>
          <w:sz w:val="24"/>
          <w:szCs w:val="24"/>
          <w:lang w:eastAsia="en-GB"/>
        </w:rPr>
        <w:t>L</w:t>
      </w:r>
      <w:r w:rsidRPr="006F7B19">
        <w:rPr>
          <w:rFonts w:ascii="Avenir Next LT Pro" w:eastAsia="Times New Roman" w:hAnsi="Avenir Next LT Pro" w:cs="Times New Roman"/>
          <w:b/>
          <w:bCs/>
          <w:sz w:val="24"/>
          <w:szCs w:val="24"/>
          <w:lang w:eastAsia="en-GB"/>
        </w:rPr>
        <w:t xml:space="preserve">ine </w:t>
      </w:r>
      <w:r w:rsidR="00A26F74">
        <w:rPr>
          <w:rFonts w:ascii="Avenir Next LT Pro" w:eastAsia="Times New Roman" w:hAnsi="Avenir Next LT Pro" w:cs="Times New Roman"/>
          <w:b/>
          <w:bCs/>
          <w:sz w:val="24"/>
          <w:szCs w:val="24"/>
          <w:lang w:eastAsia="en-GB"/>
        </w:rPr>
        <w:t>M</w:t>
      </w:r>
      <w:r w:rsidRPr="006F7B19">
        <w:rPr>
          <w:rFonts w:ascii="Avenir Next LT Pro" w:eastAsia="Times New Roman" w:hAnsi="Avenir Next LT Pro" w:cs="Times New Roman"/>
          <w:b/>
          <w:bCs/>
          <w:sz w:val="24"/>
          <w:szCs w:val="24"/>
          <w:lang w:eastAsia="en-GB"/>
        </w:rPr>
        <w:t>anagers</w:t>
      </w:r>
    </w:p>
    <w:p w14:paraId="39F07F87" w14:textId="77777777" w:rsidR="00A26F74"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Recruitment and Selection</w:t>
      </w:r>
      <w:r w:rsidRPr="006F7B19">
        <w:rPr>
          <w:rFonts w:ascii="Avenir Next LT Pro" w:eastAsia="Times New Roman" w:hAnsi="Avenir Next LT Pro" w:cs="Times New Roman"/>
          <w:sz w:val="24"/>
          <w:szCs w:val="24"/>
          <w:lang w:eastAsia="en-GB"/>
        </w:rPr>
        <w:t xml:space="preserve"> </w:t>
      </w:r>
    </w:p>
    <w:p w14:paraId="77380503" w14:textId="7128812D"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 xml:space="preserve">Hiring the right people is </w:t>
      </w:r>
      <w:r>
        <w:rPr>
          <w:rFonts w:ascii="Avenir Next LT Pro" w:eastAsia="Times New Roman" w:hAnsi="Avenir Next LT Pro" w:cs="Times New Roman"/>
          <w:sz w:val="24"/>
          <w:szCs w:val="24"/>
          <w:lang w:eastAsia="en-GB"/>
        </w:rPr>
        <w:t>a line manager’s key responsibility</w:t>
      </w:r>
      <w:r w:rsidRPr="006F7B19">
        <w:rPr>
          <w:rFonts w:ascii="Avenir Next LT Pro" w:eastAsia="Times New Roman" w:hAnsi="Avenir Next LT Pro" w:cs="Times New Roman"/>
          <w:sz w:val="24"/>
          <w:szCs w:val="24"/>
          <w:lang w:eastAsia="en-GB"/>
        </w:rPr>
        <w:t>. A structured approach ensures a fair and effective selection process:</w:t>
      </w:r>
    </w:p>
    <w:p w14:paraId="6052DDA4" w14:textId="4F131A48" w:rsidR="00A26F74" w:rsidRPr="00A26F74" w:rsidRDefault="00397792">
      <w:pPr>
        <w:numPr>
          <w:ilvl w:val="0"/>
          <w:numId w:val="12"/>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Defining the Role</w:t>
      </w:r>
      <w:r w:rsidRPr="006F7B19">
        <w:rPr>
          <w:rFonts w:ascii="Avenir Next LT Pro" w:eastAsia="Times New Roman" w:hAnsi="Avenir Next LT Pro" w:cs="Times New Roman"/>
          <w:sz w:val="24"/>
          <w:szCs w:val="24"/>
          <w:lang w:eastAsia="en-GB"/>
        </w:rPr>
        <w:t>: A clear job description and person specification are essential for attracting suitable candidates.</w:t>
      </w:r>
    </w:p>
    <w:p w14:paraId="1F74C619" w14:textId="77777777" w:rsidR="00397792" w:rsidRPr="006F7B19" w:rsidRDefault="00397792">
      <w:pPr>
        <w:numPr>
          <w:ilvl w:val="0"/>
          <w:numId w:val="12"/>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Sourcing Candidates</w:t>
      </w:r>
      <w:r w:rsidRPr="006F7B19">
        <w:rPr>
          <w:rFonts w:ascii="Avenir Next LT Pro" w:eastAsia="Times New Roman" w:hAnsi="Avenir Next LT Pro" w:cs="Times New Roman"/>
          <w:sz w:val="24"/>
          <w:szCs w:val="24"/>
          <w:lang w:eastAsia="en-GB"/>
        </w:rPr>
        <w:t>: Whether</w:t>
      </w:r>
      <w:r>
        <w:rPr>
          <w:rFonts w:ascii="Avenir Next LT Pro" w:eastAsia="Times New Roman" w:hAnsi="Avenir Next LT Pro" w:cs="Times New Roman"/>
          <w:sz w:val="24"/>
          <w:szCs w:val="24"/>
          <w:lang w:eastAsia="en-GB"/>
        </w:rPr>
        <w:t xml:space="preserve"> this is done</w:t>
      </w:r>
      <w:r w:rsidRPr="006F7B19">
        <w:rPr>
          <w:rFonts w:ascii="Avenir Next LT Pro" w:eastAsia="Times New Roman" w:hAnsi="Avenir Next LT Pro" w:cs="Times New Roman"/>
          <w:sz w:val="24"/>
          <w:szCs w:val="24"/>
          <w:lang w:eastAsia="en-GB"/>
        </w:rPr>
        <w:t xml:space="preserve"> through agencies or advertising, past recruitment experiences can inform the best approach.</w:t>
      </w:r>
    </w:p>
    <w:p w14:paraId="5DE07D41" w14:textId="77777777" w:rsidR="00397792" w:rsidRPr="006F7B19" w:rsidRDefault="00397792">
      <w:pPr>
        <w:numPr>
          <w:ilvl w:val="0"/>
          <w:numId w:val="12"/>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Shortlisting</w:t>
      </w:r>
      <w:r w:rsidRPr="006F7B19">
        <w:rPr>
          <w:rFonts w:ascii="Avenir Next LT Pro" w:eastAsia="Times New Roman" w:hAnsi="Avenir Next LT Pro" w:cs="Times New Roman"/>
          <w:sz w:val="24"/>
          <w:szCs w:val="24"/>
          <w:lang w:eastAsia="en-GB"/>
        </w:rPr>
        <w:t>: Candidates should be assessed against essential criteria to ensure fair and objective selection.</w:t>
      </w:r>
    </w:p>
    <w:p w14:paraId="08320E18" w14:textId="77777777" w:rsidR="00397792" w:rsidRPr="006F7B19" w:rsidRDefault="00397792">
      <w:pPr>
        <w:numPr>
          <w:ilvl w:val="0"/>
          <w:numId w:val="12"/>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Assessment Methods</w:t>
      </w:r>
      <w:r w:rsidRPr="006F7B19">
        <w:rPr>
          <w:rFonts w:ascii="Avenir Next LT Pro" w:eastAsia="Times New Roman" w:hAnsi="Avenir Next LT Pro" w:cs="Times New Roman"/>
          <w:sz w:val="24"/>
          <w:szCs w:val="24"/>
          <w:lang w:eastAsia="en-GB"/>
        </w:rPr>
        <w:t xml:space="preserve">: </w:t>
      </w:r>
      <w:r>
        <w:rPr>
          <w:rFonts w:ascii="Avenir Next LT Pro" w:eastAsia="Times New Roman" w:hAnsi="Avenir Next LT Pro" w:cs="Times New Roman"/>
          <w:sz w:val="24"/>
          <w:szCs w:val="24"/>
          <w:lang w:eastAsia="en-GB"/>
        </w:rPr>
        <w:t>Other evaluation techniques, such as skills tests or presentations, may be used in addition to interviews</w:t>
      </w:r>
      <w:r w:rsidRPr="006F7B19">
        <w:rPr>
          <w:rFonts w:ascii="Avenir Next LT Pro" w:eastAsia="Times New Roman" w:hAnsi="Avenir Next LT Pro" w:cs="Times New Roman"/>
          <w:sz w:val="24"/>
          <w:szCs w:val="24"/>
          <w:lang w:eastAsia="en-GB"/>
        </w:rPr>
        <w:t>.</w:t>
      </w:r>
    </w:p>
    <w:p w14:paraId="03535C47" w14:textId="77777777" w:rsidR="00397792" w:rsidRPr="006F7B19" w:rsidRDefault="00397792">
      <w:pPr>
        <w:numPr>
          <w:ilvl w:val="0"/>
          <w:numId w:val="12"/>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Final Selection</w:t>
      </w:r>
      <w:r w:rsidRPr="006F7B19">
        <w:rPr>
          <w:rFonts w:ascii="Avenir Next LT Pro" w:eastAsia="Times New Roman" w:hAnsi="Avenir Next LT Pro" w:cs="Times New Roman"/>
          <w:sz w:val="24"/>
          <w:szCs w:val="24"/>
          <w:lang w:eastAsia="en-GB"/>
        </w:rPr>
        <w:t>: The candidate who best meets the job requirements should be chosen. HR may provide input, particularly on legal or procedural matters.</w:t>
      </w:r>
    </w:p>
    <w:p w14:paraId="3007D40E" w14:textId="384886ED" w:rsidR="00397792" w:rsidRPr="006F7B19" w:rsidRDefault="00397792">
      <w:pPr>
        <w:numPr>
          <w:ilvl w:val="0"/>
          <w:numId w:val="12"/>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Job Offer</w:t>
      </w:r>
      <w:r w:rsidRPr="006F7B19">
        <w:rPr>
          <w:rFonts w:ascii="Avenir Next LT Pro" w:eastAsia="Times New Roman" w:hAnsi="Avenir Next LT Pro" w:cs="Times New Roman"/>
          <w:sz w:val="24"/>
          <w:szCs w:val="24"/>
          <w:lang w:eastAsia="en-GB"/>
        </w:rPr>
        <w:t>: Employment is contingent upon verification of your legal right to work in the UK; additional checks, including references, may also be conducted.</w:t>
      </w:r>
    </w:p>
    <w:p w14:paraId="1650EB86" w14:textId="77777777" w:rsidR="00A26F74"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Legal Considerations in Recruitment</w:t>
      </w:r>
      <w:r w:rsidRPr="006F7B19">
        <w:rPr>
          <w:rFonts w:ascii="Avenir Next LT Pro" w:eastAsia="Times New Roman" w:hAnsi="Avenir Next LT Pro" w:cs="Times New Roman"/>
          <w:sz w:val="24"/>
          <w:szCs w:val="24"/>
          <w:lang w:eastAsia="en-GB"/>
        </w:rPr>
        <w:t xml:space="preserve"> </w:t>
      </w:r>
    </w:p>
    <w:p w14:paraId="375EE2C6" w14:textId="7C885C7C"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 xml:space="preserve">Managers must ensure recruitment processes comply with UK employment law, particularly </w:t>
      </w:r>
      <w:r>
        <w:rPr>
          <w:rFonts w:ascii="Avenir Next LT Pro" w:eastAsia="Times New Roman" w:hAnsi="Avenir Next LT Pro" w:cs="Times New Roman"/>
          <w:sz w:val="24"/>
          <w:szCs w:val="24"/>
          <w:lang w:eastAsia="en-GB"/>
        </w:rPr>
        <w:t>concerning</w:t>
      </w:r>
      <w:r w:rsidRPr="006F7B19">
        <w:rPr>
          <w:rFonts w:ascii="Avenir Next LT Pro" w:eastAsia="Times New Roman" w:hAnsi="Avenir Next LT Pro" w:cs="Times New Roman"/>
          <w:sz w:val="24"/>
          <w:szCs w:val="24"/>
          <w:lang w:eastAsia="en-GB"/>
        </w:rPr>
        <w:t>:</w:t>
      </w:r>
    </w:p>
    <w:p w14:paraId="4E2E8D90" w14:textId="77777777" w:rsidR="00397792" w:rsidRPr="006F7B19" w:rsidRDefault="00397792">
      <w:pPr>
        <w:numPr>
          <w:ilvl w:val="0"/>
          <w:numId w:val="13"/>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Avoiding discrimination based on protected characteristics, such as age, gender, disability, race, religion, or sexual orientation.</w:t>
      </w:r>
    </w:p>
    <w:p w14:paraId="6AF999AA" w14:textId="77777777" w:rsidR="00397792" w:rsidRPr="006F7B19" w:rsidRDefault="00397792">
      <w:pPr>
        <w:numPr>
          <w:ilvl w:val="0"/>
          <w:numId w:val="13"/>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Conducting right-to-work checks to prevent illegal employment, with potential fines for non-compliance.</w:t>
      </w:r>
    </w:p>
    <w:p w14:paraId="0488EC1F" w14:textId="77777777" w:rsidR="00397792" w:rsidRPr="006F7B19" w:rsidRDefault="00397792">
      <w:pPr>
        <w:numPr>
          <w:ilvl w:val="0"/>
          <w:numId w:val="13"/>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Ensuring health-related questions are only asked after a job offer is made unless adjustments are required for the recruitment process.</w:t>
      </w:r>
    </w:p>
    <w:p w14:paraId="6C59B3B3" w14:textId="77777777" w:rsidR="00A26F74"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Equality, Diversity, and Inclusion</w:t>
      </w:r>
      <w:r w:rsidRPr="006F7B19">
        <w:rPr>
          <w:rFonts w:ascii="Avenir Next LT Pro" w:eastAsia="Times New Roman" w:hAnsi="Avenir Next LT Pro" w:cs="Times New Roman"/>
          <w:sz w:val="24"/>
          <w:szCs w:val="24"/>
          <w:lang w:eastAsia="en-GB"/>
        </w:rPr>
        <w:t xml:space="preserve"> </w:t>
      </w:r>
    </w:p>
    <w:p w14:paraId="13D72154" w14:textId="39682B81"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 xml:space="preserve">Line managers </w:t>
      </w:r>
      <w:r>
        <w:rPr>
          <w:rFonts w:ascii="Avenir Next LT Pro" w:eastAsia="Times New Roman" w:hAnsi="Avenir Next LT Pro" w:cs="Times New Roman"/>
          <w:sz w:val="24"/>
          <w:szCs w:val="24"/>
          <w:lang w:eastAsia="en-GB"/>
        </w:rPr>
        <w:t>are crucial</w:t>
      </w:r>
      <w:r w:rsidRPr="006F7B19">
        <w:rPr>
          <w:rFonts w:ascii="Avenir Next LT Pro" w:eastAsia="Times New Roman" w:hAnsi="Avenir Next LT Pro" w:cs="Times New Roman"/>
          <w:sz w:val="24"/>
          <w:szCs w:val="24"/>
          <w:lang w:eastAsia="en-GB"/>
        </w:rPr>
        <w:t xml:space="preserve"> in promoting an inclusive workplace. Discrimination—whether direct, indirect, associative, or perceptive</w:t>
      </w:r>
      <w:r>
        <w:rPr>
          <w:rFonts w:ascii="Avenir Next LT Pro" w:eastAsia="Times New Roman" w:hAnsi="Avenir Next LT Pro" w:cs="Times New Roman"/>
          <w:sz w:val="24"/>
          <w:szCs w:val="24"/>
          <w:lang w:eastAsia="en-GB"/>
        </w:rPr>
        <w:t xml:space="preserve">, </w:t>
      </w:r>
      <w:r w:rsidRPr="006F7B19">
        <w:rPr>
          <w:rFonts w:ascii="Avenir Next LT Pro" w:eastAsia="Times New Roman" w:hAnsi="Avenir Next LT Pro" w:cs="Times New Roman"/>
          <w:sz w:val="24"/>
          <w:szCs w:val="24"/>
          <w:lang w:eastAsia="en-GB"/>
        </w:rPr>
        <w:t>is unlawful. Managers must:</w:t>
      </w:r>
    </w:p>
    <w:p w14:paraId="3F26529B" w14:textId="77777777" w:rsidR="00397792" w:rsidRPr="006F7B19" w:rsidRDefault="00397792">
      <w:pPr>
        <w:numPr>
          <w:ilvl w:val="0"/>
          <w:numId w:val="14"/>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Make unbiased decisions in recruitment, promotions, and redundancies.</w:t>
      </w:r>
    </w:p>
    <w:p w14:paraId="3C3BDBE6" w14:textId="77777777" w:rsidR="00397792" w:rsidRPr="006F7B19" w:rsidRDefault="00397792">
      <w:pPr>
        <w:numPr>
          <w:ilvl w:val="0"/>
          <w:numId w:val="14"/>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Handle complaints of discrimination fairly and promptly.</w:t>
      </w:r>
    </w:p>
    <w:p w14:paraId="5F6FED5B" w14:textId="77777777" w:rsidR="00397792" w:rsidRPr="006F7B19" w:rsidRDefault="00397792">
      <w:pPr>
        <w:numPr>
          <w:ilvl w:val="0"/>
          <w:numId w:val="14"/>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Be aware that they can be personally liable for discriminatory actions.</w:t>
      </w:r>
    </w:p>
    <w:p w14:paraId="63F19DFD" w14:textId="77777777" w:rsidR="00397792" w:rsidRPr="006F7B19" w:rsidRDefault="00397792">
      <w:pPr>
        <w:numPr>
          <w:ilvl w:val="0"/>
          <w:numId w:val="14"/>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Address inappropriate behaviour, including subtle or unconscious biases, before they escalate.</w:t>
      </w:r>
    </w:p>
    <w:p w14:paraId="4746DC42"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lastRenderedPageBreak/>
        <w:t>Failure to prevent discrimination can result in costly legal claims with unlimited compensation awards.</w:t>
      </w:r>
    </w:p>
    <w:p w14:paraId="0AAB4F22" w14:textId="77777777" w:rsidR="00A26F74"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Bullying and Harassment</w:t>
      </w:r>
      <w:r w:rsidRPr="006F7B19">
        <w:rPr>
          <w:rFonts w:ascii="Avenir Next LT Pro" w:eastAsia="Times New Roman" w:hAnsi="Avenir Next LT Pro" w:cs="Times New Roman"/>
          <w:sz w:val="24"/>
          <w:szCs w:val="24"/>
          <w:lang w:eastAsia="en-GB"/>
        </w:rPr>
        <w:t xml:space="preserve"> </w:t>
      </w:r>
    </w:p>
    <w:p w14:paraId="047CB8A8" w14:textId="2AE412A0"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Managers must ensure a workplace free from bullying and harassment. These behaviours can include:</w:t>
      </w:r>
    </w:p>
    <w:p w14:paraId="3FC4AEFE" w14:textId="77777777" w:rsidR="00397792" w:rsidRPr="006F7B19" w:rsidRDefault="00397792">
      <w:pPr>
        <w:numPr>
          <w:ilvl w:val="0"/>
          <w:numId w:val="15"/>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Unfair criticism or exclusion</w:t>
      </w:r>
    </w:p>
    <w:p w14:paraId="777A1552" w14:textId="77777777" w:rsidR="00397792" w:rsidRPr="006F7B19" w:rsidRDefault="00397792">
      <w:pPr>
        <w:numPr>
          <w:ilvl w:val="0"/>
          <w:numId w:val="15"/>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Threats or humiliation</w:t>
      </w:r>
    </w:p>
    <w:p w14:paraId="2190DCD5" w14:textId="77777777" w:rsidR="00397792" w:rsidRPr="006F7B19" w:rsidRDefault="00397792">
      <w:pPr>
        <w:numPr>
          <w:ilvl w:val="0"/>
          <w:numId w:val="15"/>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Excessive workloads or unreasonable targets</w:t>
      </w:r>
    </w:p>
    <w:p w14:paraId="4D749C8A" w14:textId="77777777" w:rsidR="00397792" w:rsidRPr="006F7B19" w:rsidRDefault="00397792">
      <w:pPr>
        <w:numPr>
          <w:ilvl w:val="0"/>
          <w:numId w:val="15"/>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Offensive language, jokes, or inappropriate physical contact</w:t>
      </w:r>
    </w:p>
    <w:p w14:paraId="0DA626B7"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Unaddressed bullying can lead to tribunal claims, reputational damage, and high staff turnover. Managers should:</w:t>
      </w:r>
    </w:p>
    <w:p w14:paraId="3A27E005" w14:textId="77777777" w:rsidR="00397792" w:rsidRPr="006F7B19" w:rsidRDefault="00397792">
      <w:pPr>
        <w:numPr>
          <w:ilvl w:val="0"/>
          <w:numId w:val="16"/>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Create an open culture where employees feel safe reporting concerns.</w:t>
      </w:r>
    </w:p>
    <w:p w14:paraId="26C9F9BB" w14:textId="77777777" w:rsidR="00397792" w:rsidRPr="006F7B19" w:rsidRDefault="00397792">
      <w:pPr>
        <w:numPr>
          <w:ilvl w:val="0"/>
          <w:numId w:val="16"/>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Investigate complaints promptly and take appropriate action.</w:t>
      </w:r>
    </w:p>
    <w:p w14:paraId="2D7E5393" w14:textId="77777777" w:rsidR="00397792" w:rsidRPr="006F7B19" w:rsidRDefault="00397792">
      <w:pPr>
        <w:numPr>
          <w:ilvl w:val="0"/>
          <w:numId w:val="16"/>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Follow disciplinary procedures where necessary.</w:t>
      </w:r>
    </w:p>
    <w:p w14:paraId="5E93C874" w14:textId="77777777" w:rsidR="00A26F74"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Managing Performance</w:t>
      </w:r>
      <w:r w:rsidRPr="006F7B19">
        <w:rPr>
          <w:rFonts w:ascii="Avenir Next LT Pro" w:eastAsia="Times New Roman" w:hAnsi="Avenir Next LT Pro" w:cs="Times New Roman"/>
          <w:sz w:val="24"/>
          <w:szCs w:val="24"/>
          <w:lang w:eastAsia="en-GB"/>
        </w:rPr>
        <w:t xml:space="preserve"> </w:t>
      </w:r>
    </w:p>
    <w:p w14:paraId="625903AB" w14:textId="69077802"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Effective performance management includes:</w:t>
      </w:r>
    </w:p>
    <w:p w14:paraId="0BEEAC16" w14:textId="77777777" w:rsidR="00397792" w:rsidRPr="006F7B19" w:rsidRDefault="00397792">
      <w:pPr>
        <w:numPr>
          <w:ilvl w:val="0"/>
          <w:numId w:val="17"/>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Regular Feedback</w:t>
      </w:r>
      <w:r w:rsidRPr="006F7B19">
        <w:rPr>
          <w:rFonts w:ascii="Avenir Next LT Pro" w:eastAsia="Times New Roman" w:hAnsi="Avenir Next LT Pro" w:cs="Times New Roman"/>
          <w:sz w:val="24"/>
          <w:szCs w:val="24"/>
          <w:lang w:eastAsia="en-GB"/>
        </w:rPr>
        <w:t>: Addressing issues promptly rather than waiting for formal appraisals.</w:t>
      </w:r>
    </w:p>
    <w:p w14:paraId="5E4C9039" w14:textId="77777777" w:rsidR="00397792" w:rsidRPr="006F7B19" w:rsidRDefault="00397792">
      <w:pPr>
        <w:numPr>
          <w:ilvl w:val="0"/>
          <w:numId w:val="17"/>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Appraisals</w:t>
      </w:r>
      <w:r w:rsidRPr="006F7B19">
        <w:rPr>
          <w:rFonts w:ascii="Avenir Next LT Pro" w:eastAsia="Times New Roman" w:hAnsi="Avenir Next LT Pro" w:cs="Times New Roman"/>
          <w:sz w:val="24"/>
          <w:szCs w:val="24"/>
          <w:lang w:eastAsia="en-GB"/>
        </w:rPr>
        <w:t>: Providing structured opportunities for goal setting, skills development, and career discussions.</w:t>
      </w:r>
    </w:p>
    <w:p w14:paraId="3A45B871" w14:textId="77777777" w:rsidR="00397792" w:rsidRPr="006F7B19" w:rsidRDefault="00397792">
      <w:pPr>
        <w:numPr>
          <w:ilvl w:val="0"/>
          <w:numId w:val="17"/>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Disciplinary Procedures</w:t>
      </w:r>
      <w:r w:rsidRPr="006F7B19">
        <w:rPr>
          <w:rFonts w:ascii="Avenir Next LT Pro" w:eastAsia="Times New Roman" w:hAnsi="Avenir Next LT Pro" w:cs="Times New Roman"/>
          <w:sz w:val="24"/>
          <w:szCs w:val="24"/>
          <w:lang w:eastAsia="en-GB"/>
        </w:rPr>
        <w:t>: Using informal discussions before progressing to formal action when performance does not meet expectations.</w:t>
      </w:r>
    </w:p>
    <w:p w14:paraId="1FC1A9CF"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If disciplinary action is required, managers must follow fair procedures, provide employees with opportunities to improve and document all steps taken.</w:t>
      </w:r>
    </w:p>
    <w:p w14:paraId="639C2D1C"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Handling Grievances</w:t>
      </w:r>
      <w:r>
        <w:rPr>
          <w:rFonts w:ascii="Avenir Next LT Pro" w:eastAsia="Times New Roman" w:hAnsi="Avenir Next LT Pro" w:cs="Times New Roman"/>
          <w:b/>
          <w:bCs/>
          <w:sz w:val="24"/>
          <w:szCs w:val="24"/>
          <w:lang w:eastAsia="en-GB"/>
        </w:rPr>
        <w:t xml:space="preserve">: </w:t>
      </w:r>
      <w:r w:rsidRPr="006F7B19">
        <w:rPr>
          <w:rFonts w:ascii="Avenir Next LT Pro" w:eastAsia="Times New Roman" w:hAnsi="Avenir Next LT Pro" w:cs="Times New Roman"/>
          <w:sz w:val="24"/>
          <w:szCs w:val="24"/>
          <w:lang w:eastAsia="en-GB"/>
        </w:rPr>
        <w:t>Grievances should be managed through:</w:t>
      </w:r>
    </w:p>
    <w:p w14:paraId="797B6CE0" w14:textId="77777777" w:rsidR="00397792" w:rsidRPr="006F7B19" w:rsidRDefault="00397792">
      <w:pPr>
        <w:numPr>
          <w:ilvl w:val="0"/>
          <w:numId w:val="18"/>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Informal Discussions</w:t>
      </w:r>
      <w:r w:rsidRPr="006F7B19">
        <w:rPr>
          <w:rFonts w:ascii="Avenir Next LT Pro" w:eastAsia="Times New Roman" w:hAnsi="Avenir Next LT Pro" w:cs="Times New Roman"/>
          <w:sz w:val="24"/>
          <w:szCs w:val="24"/>
          <w:lang w:eastAsia="en-GB"/>
        </w:rPr>
        <w:t>: Attempting to resolve issues at an early stage.</w:t>
      </w:r>
    </w:p>
    <w:p w14:paraId="0F0CC830" w14:textId="77777777" w:rsidR="00397792" w:rsidRPr="006F7B19" w:rsidRDefault="00397792">
      <w:pPr>
        <w:numPr>
          <w:ilvl w:val="0"/>
          <w:numId w:val="18"/>
        </w:numPr>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Formal Grievance Process</w:t>
      </w:r>
      <w:r w:rsidRPr="006F7B19">
        <w:rPr>
          <w:rFonts w:ascii="Avenir Next LT Pro" w:eastAsia="Times New Roman" w:hAnsi="Avenir Next LT Pro" w:cs="Times New Roman"/>
          <w:sz w:val="24"/>
          <w:szCs w:val="24"/>
          <w:lang w:eastAsia="en-GB"/>
        </w:rPr>
        <w:t xml:space="preserve">: </w:t>
      </w:r>
      <w:r>
        <w:rPr>
          <w:rFonts w:ascii="Avenir Next LT Pro" w:eastAsia="Times New Roman" w:hAnsi="Avenir Next LT Pro" w:cs="Times New Roman"/>
          <w:sz w:val="24"/>
          <w:szCs w:val="24"/>
          <w:lang w:eastAsia="en-GB"/>
        </w:rPr>
        <w:t>A structured process must be followed if informal resolution fails</w:t>
      </w:r>
      <w:r w:rsidRPr="006F7B19">
        <w:rPr>
          <w:rFonts w:ascii="Avenir Next LT Pro" w:eastAsia="Times New Roman" w:hAnsi="Avenir Next LT Pro" w:cs="Times New Roman"/>
          <w:sz w:val="24"/>
          <w:szCs w:val="24"/>
          <w:lang w:eastAsia="en-GB"/>
        </w:rPr>
        <w:t>.</w:t>
      </w:r>
    </w:p>
    <w:p w14:paraId="786881D2" w14:textId="77777777" w:rsidR="00397792" w:rsidRPr="006F7B19" w:rsidRDefault="00397792">
      <w:pPr>
        <w:numPr>
          <w:ilvl w:val="0"/>
          <w:numId w:val="18"/>
        </w:numPr>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Right to Appeal</w:t>
      </w:r>
      <w:r w:rsidRPr="006F7B19">
        <w:rPr>
          <w:rFonts w:ascii="Avenir Next LT Pro" w:eastAsia="Times New Roman" w:hAnsi="Avenir Next LT Pro" w:cs="Times New Roman"/>
          <w:sz w:val="24"/>
          <w:szCs w:val="24"/>
          <w:lang w:eastAsia="en-GB"/>
        </w:rPr>
        <w:t>: Employees have the right to challenge decisions through a formal appeal process.</w:t>
      </w:r>
    </w:p>
    <w:p w14:paraId="5C4951D2"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lastRenderedPageBreak/>
        <w:t>Taking grievances seriously helps prevent escalation and contributes to a positive workplace culture.</w:t>
      </w:r>
    </w:p>
    <w:p w14:paraId="03D4BAF0"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Managing Absence</w:t>
      </w:r>
      <w:r>
        <w:rPr>
          <w:rFonts w:ascii="Avenir Next LT Pro" w:eastAsia="Times New Roman" w:hAnsi="Avenir Next LT Pro" w:cs="Times New Roman"/>
          <w:b/>
          <w:bCs/>
          <w:sz w:val="24"/>
          <w:szCs w:val="24"/>
          <w:lang w:eastAsia="en-GB"/>
        </w:rPr>
        <w:t>:</w:t>
      </w:r>
      <w:r w:rsidRPr="006F7B19">
        <w:rPr>
          <w:rFonts w:ascii="Avenir Next LT Pro" w:eastAsia="Times New Roman" w:hAnsi="Avenir Next LT Pro" w:cs="Times New Roman"/>
          <w:sz w:val="24"/>
          <w:szCs w:val="24"/>
          <w:lang w:eastAsia="en-GB"/>
        </w:rPr>
        <w:t xml:space="preserve"> Absence management involves:</w:t>
      </w:r>
    </w:p>
    <w:p w14:paraId="13142DE8"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Keeping accurate records of employee attendance.</w:t>
      </w:r>
    </w:p>
    <w:p w14:paraId="0831D0E9"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Conducting return-to-work interviews to identify patterns or underlying issues.</w:t>
      </w:r>
    </w:p>
    <w:p w14:paraId="7A2833E3"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Taking disciplinary action for excessive or unexplained absences.</w:t>
      </w:r>
    </w:p>
    <w:p w14:paraId="735B82F9"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Supporting employees with long-term illnesses through reasonable adjustments and occupational health referrals.</w:t>
      </w:r>
    </w:p>
    <w:p w14:paraId="18BC7FDF"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Family-Friendly Policies</w:t>
      </w:r>
      <w:r w:rsidRPr="006F7B19">
        <w:rPr>
          <w:rFonts w:ascii="Avenir Next LT Pro" w:eastAsia="Times New Roman" w:hAnsi="Avenir Next LT Pro" w:cs="Times New Roman"/>
          <w:sz w:val="24"/>
          <w:szCs w:val="24"/>
          <w:lang w:eastAsia="en-GB"/>
        </w:rPr>
        <w:t xml:space="preserve"> Employees have statutory rights to:</w:t>
      </w:r>
    </w:p>
    <w:p w14:paraId="128259C4" w14:textId="77777777" w:rsidR="00397792"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Maternity, paternity, adoption, and shared parental leave</w:t>
      </w:r>
    </w:p>
    <w:p w14:paraId="2DBA802F"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Neonatal Leave (</w:t>
      </w:r>
      <w:r w:rsidRPr="00A26F74">
        <w:rPr>
          <w:rFonts w:ascii="Avenir Next LT Pro" w:eastAsia="Times New Roman" w:hAnsi="Avenir Next LT Pro" w:cs="Times New Roman"/>
          <w:i/>
          <w:iCs/>
          <w:sz w:val="24"/>
          <w:szCs w:val="24"/>
          <w:lang w:eastAsia="en-GB"/>
        </w:rPr>
        <w:t>from 6 April 2025</w:t>
      </w:r>
      <w:r>
        <w:rPr>
          <w:rFonts w:ascii="Avenir Next LT Pro" w:eastAsia="Times New Roman" w:hAnsi="Avenir Next LT Pro" w:cs="Times New Roman"/>
          <w:sz w:val="24"/>
          <w:szCs w:val="24"/>
          <w:lang w:eastAsia="en-GB"/>
        </w:rPr>
        <w:t>)</w:t>
      </w:r>
    </w:p>
    <w:p w14:paraId="66D44597"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Parental bereavement leave</w:t>
      </w:r>
    </w:p>
    <w:p w14:paraId="787EACBC"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Flexible working requests</w:t>
      </w:r>
    </w:p>
    <w:p w14:paraId="2EB5A44E"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Time off for dependants</w:t>
      </w:r>
    </w:p>
    <w:p w14:paraId="096D0F7E"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 xml:space="preserve">Carer’s leave </w:t>
      </w:r>
    </w:p>
    <w:p w14:paraId="37F80F5E"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Managers should ensure employees understand their entitlements and support them in balancing work and personal responsibilities.</w:t>
      </w:r>
    </w:p>
    <w:p w14:paraId="427264A3"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Breaches of health and safety laws can lead to serious legal and financial consequences for employers and managers alike.</w:t>
      </w:r>
    </w:p>
    <w:p w14:paraId="398B92BD" w14:textId="77777777" w:rsidR="00397792"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b/>
          <w:bCs/>
          <w:sz w:val="24"/>
          <w:szCs w:val="24"/>
          <w:lang w:eastAsia="en-GB"/>
        </w:rPr>
        <w:t>Conclusion</w:t>
      </w:r>
      <w:r w:rsidRPr="006F7B19">
        <w:rPr>
          <w:rFonts w:ascii="Avenir Next LT Pro" w:eastAsia="Times New Roman" w:hAnsi="Avenir Next LT Pro" w:cs="Times New Roman"/>
          <w:sz w:val="24"/>
          <w:szCs w:val="24"/>
          <w:lang w:eastAsia="en-GB"/>
        </w:rPr>
        <w:t xml:space="preserve"> </w:t>
      </w:r>
    </w:p>
    <w:p w14:paraId="3A89281D"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Line managers are central to effective people management. While HR provides guidance and support, managers must take responsibility for:</w:t>
      </w:r>
    </w:p>
    <w:p w14:paraId="3AD4B701"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Recruiting fairly</w:t>
      </w:r>
    </w:p>
    <w:p w14:paraId="0D7D6C5F"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Maintaining an inclusive workplace</w:t>
      </w:r>
    </w:p>
    <w:p w14:paraId="1FB3252C"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Managing performance and addressing issues promptly</w:t>
      </w:r>
    </w:p>
    <w:p w14:paraId="36A5C65A"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Supporting employees with family-friendly policies</w:t>
      </w:r>
    </w:p>
    <w:p w14:paraId="10B73B79" w14:textId="77777777" w:rsidR="00397792" w:rsidRPr="006F7B19" w:rsidRDefault="00397792">
      <w:pPr>
        <w:numPr>
          <w:ilvl w:val="0"/>
          <w:numId w:val="19"/>
        </w:numPr>
        <w:tabs>
          <w:tab w:val="clear" w:pos="720"/>
        </w:tabs>
        <w:spacing w:before="100" w:beforeAutospacing="1" w:after="100" w:afterAutospacing="1" w:line="240" w:lineRule="auto"/>
        <w:ind w:left="567" w:hanging="567"/>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Ensuring health and safety standards are upheld</w:t>
      </w:r>
    </w:p>
    <w:p w14:paraId="60713D17" w14:textId="77777777" w:rsidR="00397792" w:rsidRPr="006F7B19" w:rsidRDefault="00397792" w:rsidP="00A26F74">
      <w:pPr>
        <w:spacing w:before="100" w:beforeAutospacing="1" w:after="100" w:afterAutospacing="1" w:line="240" w:lineRule="auto"/>
        <w:rPr>
          <w:rFonts w:ascii="Avenir Next LT Pro" w:eastAsia="Times New Roman" w:hAnsi="Avenir Next LT Pro" w:cs="Times New Roman"/>
          <w:sz w:val="24"/>
          <w:szCs w:val="24"/>
          <w:lang w:eastAsia="en-GB"/>
        </w:rPr>
      </w:pPr>
      <w:r w:rsidRPr="006F7B19">
        <w:rPr>
          <w:rFonts w:ascii="Avenir Next LT Pro" w:eastAsia="Times New Roman" w:hAnsi="Avenir Next LT Pro" w:cs="Times New Roman"/>
          <w:sz w:val="24"/>
          <w:szCs w:val="24"/>
          <w:lang w:eastAsia="en-GB"/>
        </w:rPr>
        <w:t>By understanding these responsibilities and working collaboratively with HR, managers can foster a positive and productive work environment while ensuring legal compliance</w:t>
      </w: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2CE1" w14:textId="77777777" w:rsidR="001155B2" w:rsidRDefault="001155B2" w:rsidP="002C1D48">
      <w:pPr>
        <w:spacing w:after="0" w:line="240" w:lineRule="auto"/>
      </w:pPr>
      <w:r>
        <w:separator/>
      </w:r>
    </w:p>
  </w:endnote>
  <w:endnote w:type="continuationSeparator" w:id="0">
    <w:p w14:paraId="286AE89B" w14:textId="77777777" w:rsidR="001155B2" w:rsidRDefault="001155B2"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4D66" w14:textId="77777777" w:rsidR="00F61A47" w:rsidRDefault="00F6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1D9D1512" w14:textId="44B9791B" w:rsidR="00F61A47" w:rsidRPr="00F61A47" w:rsidRDefault="00F61A47" w:rsidP="00F61A47">
    <w:pPr>
      <w:pStyle w:val="Footer"/>
      <w:rPr>
        <w:b/>
        <w:bCs/>
        <w:color w:val="093046"/>
        <w:sz w:val="18"/>
        <w:szCs w:val="18"/>
      </w:rPr>
    </w:pPr>
    <w:r w:rsidRPr="00F61A47">
      <w:rPr>
        <w:b/>
        <w:bCs/>
        <w:color w:val="093046"/>
        <w:sz w:val="18"/>
        <w:szCs w:val="18"/>
      </w:rPr>
      <w:t xml:space="preserve">Breathing Space HR Ltd, </w:t>
    </w:r>
    <w:r w:rsidRPr="00F61A47">
      <w:rPr>
        <w:b/>
        <w:bCs/>
        <w:color w:val="093046"/>
        <w:sz w:val="18"/>
        <w:szCs w:val="18"/>
      </w:rPr>
      <w:t>Registered Office:  19 King Street, The Civic Quarter, Wakefield, WF1 2SQ</w:t>
    </w:r>
  </w:p>
  <w:p w14:paraId="6A790E81" w14:textId="2E3E1028" w:rsidR="000E68A4" w:rsidRPr="001261B8" w:rsidRDefault="00F61A47" w:rsidP="00F61A47">
    <w:pPr>
      <w:pStyle w:val="Footer"/>
      <w:jc w:val="center"/>
      <w:rPr>
        <w:b/>
        <w:bCs/>
        <w:color w:val="093046"/>
        <w:sz w:val="18"/>
        <w:szCs w:val="18"/>
      </w:rPr>
    </w:pPr>
    <w:r w:rsidRPr="00F61A47">
      <w:rPr>
        <w:b/>
        <w:bCs/>
        <w:color w:val="093046"/>
        <w:sz w:val="18"/>
        <w:szCs w:val="18"/>
      </w:rPr>
      <w:t xml:space="preserve">                                                                            Company Registration Number 5872679                                                         </w:t>
    </w:r>
    <w:r w:rsidR="00BC64B8" w:rsidRPr="00627499">
      <w:rPr>
        <w:b/>
        <w:bCs/>
        <w:color w:val="093046"/>
        <w:sz w:val="18"/>
        <w:szCs w:val="18"/>
      </w:rPr>
      <w:t xml:space="preserve">Page </w:t>
    </w:r>
    <w:r w:rsidR="00BC64B8" w:rsidRPr="00627499">
      <w:rPr>
        <w:b/>
        <w:bCs/>
        <w:color w:val="093046"/>
        <w:sz w:val="18"/>
        <w:szCs w:val="18"/>
      </w:rPr>
      <w:fldChar w:fldCharType="begin"/>
    </w:r>
    <w:r w:rsidR="00BC64B8" w:rsidRPr="00627499">
      <w:rPr>
        <w:b/>
        <w:bCs/>
        <w:color w:val="093046"/>
        <w:sz w:val="18"/>
        <w:szCs w:val="18"/>
      </w:rPr>
      <w:instrText xml:space="preserve"> PAGE  \* Arabic  \* MERGEFORMAT </w:instrText>
    </w:r>
    <w:r w:rsidR="00BC64B8" w:rsidRPr="00627499">
      <w:rPr>
        <w:b/>
        <w:bCs/>
        <w:color w:val="093046"/>
        <w:sz w:val="18"/>
        <w:szCs w:val="18"/>
      </w:rPr>
      <w:fldChar w:fldCharType="separate"/>
    </w:r>
    <w:r w:rsidR="00BC64B8">
      <w:rPr>
        <w:b/>
        <w:bCs/>
        <w:color w:val="093046"/>
        <w:sz w:val="18"/>
        <w:szCs w:val="18"/>
      </w:rPr>
      <w:t>1</w:t>
    </w:r>
    <w:r w:rsidR="00BC64B8" w:rsidRPr="00627499">
      <w:rPr>
        <w:b/>
        <w:bCs/>
        <w:color w:val="093046"/>
        <w:sz w:val="18"/>
        <w:szCs w:val="18"/>
      </w:rPr>
      <w:fldChar w:fldCharType="end"/>
    </w:r>
    <w:r w:rsidR="00BC64B8" w:rsidRPr="00627499">
      <w:rPr>
        <w:b/>
        <w:bCs/>
        <w:color w:val="093046"/>
        <w:sz w:val="18"/>
        <w:szCs w:val="18"/>
      </w:rPr>
      <w:t xml:space="preserve"> of </w:t>
    </w:r>
    <w:r w:rsidR="00BC64B8" w:rsidRPr="00627499">
      <w:rPr>
        <w:b/>
        <w:bCs/>
        <w:color w:val="093046"/>
        <w:sz w:val="18"/>
        <w:szCs w:val="18"/>
      </w:rPr>
      <w:fldChar w:fldCharType="begin"/>
    </w:r>
    <w:r w:rsidR="00BC64B8" w:rsidRPr="00627499">
      <w:rPr>
        <w:b/>
        <w:bCs/>
        <w:color w:val="093046"/>
        <w:sz w:val="18"/>
        <w:szCs w:val="18"/>
      </w:rPr>
      <w:instrText xml:space="preserve"> NUMPAGES  \* Arabic  \* MERGEFORMAT </w:instrText>
    </w:r>
    <w:r w:rsidR="00BC64B8" w:rsidRPr="00627499">
      <w:rPr>
        <w:b/>
        <w:bCs/>
        <w:color w:val="093046"/>
        <w:sz w:val="18"/>
        <w:szCs w:val="18"/>
      </w:rPr>
      <w:fldChar w:fldCharType="separate"/>
    </w:r>
    <w:r w:rsidR="00BC64B8">
      <w:rPr>
        <w:b/>
        <w:bCs/>
        <w:color w:val="093046"/>
        <w:sz w:val="18"/>
        <w:szCs w:val="18"/>
      </w:rPr>
      <w:t>2</w:t>
    </w:r>
    <w:r w:rsidR="00BC64B8" w:rsidRPr="00627499">
      <w:rPr>
        <w:b/>
        <w:bCs/>
        <w:color w:val="09304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1E1" w14:textId="77777777" w:rsidR="00F61A47" w:rsidRDefault="00F61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576F" w14:textId="77777777" w:rsidR="001155B2" w:rsidRDefault="001155B2" w:rsidP="002C1D48">
      <w:pPr>
        <w:spacing w:after="0" w:line="240" w:lineRule="auto"/>
      </w:pPr>
      <w:r>
        <w:separator/>
      </w:r>
    </w:p>
  </w:footnote>
  <w:footnote w:type="continuationSeparator" w:id="0">
    <w:p w14:paraId="745A2F64" w14:textId="77777777" w:rsidR="001155B2" w:rsidRDefault="001155B2"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692B" w14:textId="77777777" w:rsidR="00F61A47" w:rsidRDefault="00F61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047C" w14:textId="77777777" w:rsidR="00F61A47" w:rsidRDefault="00F61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059"/>
    <w:multiLevelType w:val="multilevel"/>
    <w:tmpl w:val="684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66A89"/>
    <w:multiLevelType w:val="multilevel"/>
    <w:tmpl w:val="C1A6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 w15:restartNumberingAfterBreak="0">
    <w:nsid w:val="27EA7A98"/>
    <w:multiLevelType w:val="multilevel"/>
    <w:tmpl w:val="B85E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6" w15:restartNumberingAfterBreak="0">
    <w:nsid w:val="342F3C3E"/>
    <w:multiLevelType w:val="multilevel"/>
    <w:tmpl w:val="89F64C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8" w15:restartNumberingAfterBreak="0">
    <w:nsid w:val="3AC267C8"/>
    <w:multiLevelType w:val="multilevel"/>
    <w:tmpl w:val="6676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16BF1"/>
    <w:multiLevelType w:val="multilevel"/>
    <w:tmpl w:val="8012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A180F"/>
    <w:multiLevelType w:val="multilevel"/>
    <w:tmpl w:val="3F32E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50486F"/>
    <w:multiLevelType w:val="multilevel"/>
    <w:tmpl w:val="38C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1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6"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407882"/>
    <w:multiLevelType w:val="multilevel"/>
    <w:tmpl w:val="5262C92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421E7"/>
    <w:multiLevelType w:val="multilevel"/>
    <w:tmpl w:val="96409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00AD0"/>
    <w:multiLevelType w:val="multilevel"/>
    <w:tmpl w:val="FCD2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1"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97671855">
    <w:abstractNumId w:val="15"/>
  </w:num>
  <w:num w:numId="2" w16cid:durableId="1769230145">
    <w:abstractNumId w:val="11"/>
  </w:num>
  <w:num w:numId="3" w16cid:durableId="1386217818">
    <w:abstractNumId w:val="20"/>
  </w:num>
  <w:num w:numId="4" w16cid:durableId="373308265">
    <w:abstractNumId w:val="13"/>
  </w:num>
  <w:num w:numId="5" w16cid:durableId="350955296">
    <w:abstractNumId w:val="7"/>
  </w:num>
  <w:num w:numId="6" w16cid:durableId="913510228">
    <w:abstractNumId w:val="16"/>
  </w:num>
  <w:num w:numId="7" w16cid:durableId="951979436">
    <w:abstractNumId w:val="4"/>
  </w:num>
  <w:num w:numId="8" w16cid:durableId="495270451">
    <w:abstractNumId w:val="21"/>
  </w:num>
  <w:num w:numId="9" w16cid:durableId="1481843266">
    <w:abstractNumId w:val="5"/>
  </w:num>
  <w:num w:numId="10" w16cid:durableId="550114062">
    <w:abstractNumId w:val="2"/>
  </w:num>
  <w:num w:numId="11" w16cid:durableId="1407679899">
    <w:abstractNumId w:val="10"/>
  </w:num>
  <w:num w:numId="12" w16cid:durableId="1534729250">
    <w:abstractNumId w:val="17"/>
  </w:num>
  <w:num w:numId="13" w16cid:durableId="1850289011">
    <w:abstractNumId w:val="0"/>
  </w:num>
  <w:num w:numId="14" w16cid:durableId="1924217405">
    <w:abstractNumId w:val="1"/>
  </w:num>
  <w:num w:numId="15" w16cid:durableId="759984443">
    <w:abstractNumId w:val="12"/>
  </w:num>
  <w:num w:numId="16" w16cid:durableId="468406145">
    <w:abstractNumId w:val="9"/>
  </w:num>
  <w:num w:numId="17" w16cid:durableId="1692145012">
    <w:abstractNumId w:val="8"/>
  </w:num>
  <w:num w:numId="18" w16cid:durableId="1788356999">
    <w:abstractNumId w:val="3"/>
  </w:num>
  <w:num w:numId="19" w16cid:durableId="1391610630">
    <w:abstractNumId w:val="19"/>
  </w:num>
  <w:num w:numId="20" w16cid:durableId="1678077954">
    <w:abstractNumId w:val="6"/>
  </w:num>
  <w:num w:numId="21" w16cid:durableId="156317918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00B19"/>
    <w:rsid w:val="0002125D"/>
    <w:rsid w:val="000746F3"/>
    <w:rsid w:val="000912FA"/>
    <w:rsid w:val="000B3499"/>
    <w:rsid w:val="000D535D"/>
    <w:rsid w:val="000E68A4"/>
    <w:rsid w:val="000F2847"/>
    <w:rsid w:val="000F580E"/>
    <w:rsid w:val="00104E0C"/>
    <w:rsid w:val="001155B2"/>
    <w:rsid w:val="00122DDD"/>
    <w:rsid w:val="001261B8"/>
    <w:rsid w:val="001548DA"/>
    <w:rsid w:val="00165261"/>
    <w:rsid w:val="0018498B"/>
    <w:rsid w:val="001A1607"/>
    <w:rsid w:val="001A3799"/>
    <w:rsid w:val="001A3FEF"/>
    <w:rsid w:val="001B2522"/>
    <w:rsid w:val="001B673F"/>
    <w:rsid w:val="001C60D8"/>
    <w:rsid w:val="001E21A7"/>
    <w:rsid w:val="001E2C8A"/>
    <w:rsid w:val="00206746"/>
    <w:rsid w:val="00214DC6"/>
    <w:rsid w:val="00221004"/>
    <w:rsid w:val="00266038"/>
    <w:rsid w:val="002725B5"/>
    <w:rsid w:val="00273853"/>
    <w:rsid w:val="002833AC"/>
    <w:rsid w:val="0029445D"/>
    <w:rsid w:val="00297719"/>
    <w:rsid w:val="002B6E9A"/>
    <w:rsid w:val="002C1D48"/>
    <w:rsid w:val="00302955"/>
    <w:rsid w:val="003046B4"/>
    <w:rsid w:val="00314562"/>
    <w:rsid w:val="00347AF3"/>
    <w:rsid w:val="00397792"/>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B0B72"/>
    <w:rsid w:val="009C307A"/>
    <w:rsid w:val="00A12C58"/>
    <w:rsid w:val="00A2030A"/>
    <w:rsid w:val="00A26F74"/>
    <w:rsid w:val="00A316B1"/>
    <w:rsid w:val="00AB5C46"/>
    <w:rsid w:val="00AC4AE4"/>
    <w:rsid w:val="00B06CC9"/>
    <w:rsid w:val="00B475B4"/>
    <w:rsid w:val="00BA6820"/>
    <w:rsid w:val="00BA6CEA"/>
    <w:rsid w:val="00BC64B8"/>
    <w:rsid w:val="00C0141E"/>
    <w:rsid w:val="00C51363"/>
    <w:rsid w:val="00C523DB"/>
    <w:rsid w:val="00C57EB8"/>
    <w:rsid w:val="00C8704C"/>
    <w:rsid w:val="00C94459"/>
    <w:rsid w:val="00CA2458"/>
    <w:rsid w:val="00CB5FAE"/>
    <w:rsid w:val="00D40D65"/>
    <w:rsid w:val="00D45053"/>
    <w:rsid w:val="00DE3866"/>
    <w:rsid w:val="00E0731C"/>
    <w:rsid w:val="00E35F90"/>
    <w:rsid w:val="00EA4DE3"/>
    <w:rsid w:val="00EB3C70"/>
    <w:rsid w:val="00EB5E48"/>
    <w:rsid w:val="00EC4DB1"/>
    <w:rsid w:val="00EC519E"/>
    <w:rsid w:val="00F01343"/>
    <w:rsid w:val="00F062B4"/>
    <w:rsid w:val="00F2246D"/>
    <w:rsid w:val="00F26149"/>
    <w:rsid w:val="00F30378"/>
    <w:rsid w:val="00F35E5B"/>
    <w:rsid w:val="00F61A47"/>
    <w:rsid w:val="00F61BF1"/>
    <w:rsid w:val="00FD68B6"/>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9"/>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9"/>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9"/>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9"/>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9"/>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9"/>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9"/>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9"/>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3"/>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3"/>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5"/>
      </w:numPr>
      <w:jc w:val="left"/>
      <w:outlineLvl w:val="1"/>
    </w:pPr>
    <w:rPr>
      <w:b/>
      <w:smallCaps/>
    </w:rPr>
  </w:style>
  <w:style w:type="paragraph" w:customStyle="1" w:styleId="Sch1Heading">
    <w:name w:val="Sch 1 Heading"/>
    <w:basedOn w:val="BodyText"/>
    <w:next w:val="Sch2Number"/>
    <w:rsid w:val="0089153B"/>
    <w:pPr>
      <w:keepNext/>
      <w:numPr>
        <w:ilvl w:val="3"/>
        <w:numId w:val="5"/>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5"/>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5"/>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5"/>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2"/>
      </w:numPr>
    </w:pPr>
  </w:style>
  <w:style w:type="paragraph" w:customStyle="1" w:styleId="Background1">
    <w:name w:val="Background 1"/>
    <w:basedOn w:val="BodyText"/>
    <w:rsid w:val="0089153B"/>
    <w:pPr>
      <w:numPr>
        <w:numId w:val="1"/>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0"/>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5"/>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7"/>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8"/>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3"/>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2"/>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3"/>
      </w:numPr>
    </w:pPr>
  </w:style>
  <w:style w:type="paragraph" w:customStyle="1" w:styleId="Level1Heading">
    <w:name w:val="Level 1 Heading"/>
    <w:basedOn w:val="BodyText"/>
    <w:next w:val="Level2Number"/>
    <w:rsid w:val="0089153B"/>
    <w:pPr>
      <w:keepNext/>
      <w:numPr>
        <w:numId w:val="4"/>
      </w:numPr>
      <w:spacing w:before="120"/>
      <w:outlineLvl w:val="0"/>
    </w:pPr>
    <w:rPr>
      <w:b/>
      <w:smallCaps/>
    </w:rPr>
  </w:style>
  <w:style w:type="paragraph" w:customStyle="1" w:styleId="Level2Number">
    <w:name w:val="Level 2 Number"/>
    <w:basedOn w:val="BodyText"/>
    <w:rsid w:val="0089153B"/>
    <w:pPr>
      <w:numPr>
        <w:ilvl w:val="1"/>
        <w:numId w:val="4"/>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4"/>
      </w:numPr>
      <w:outlineLvl w:val="2"/>
    </w:pPr>
  </w:style>
  <w:style w:type="paragraph" w:customStyle="1" w:styleId="Level4Number">
    <w:name w:val="Level 4 Number"/>
    <w:basedOn w:val="Normal"/>
    <w:rsid w:val="0089153B"/>
    <w:pPr>
      <w:numPr>
        <w:ilvl w:val="3"/>
        <w:numId w:val="4"/>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4"/>
      </w:numPr>
      <w:outlineLvl w:val="4"/>
    </w:pPr>
  </w:style>
  <w:style w:type="paragraph" w:customStyle="1" w:styleId="Level6Number">
    <w:name w:val="Level 6 Number"/>
    <w:basedOn w:val="BodyText"/>
    <w:rsid w:val="0089153B"/>
    <w:pPr>
      <w:numPr>
        <w:ilvl w:val="5"/>
        <w:numId w:val="4"/>
      </w:numPr>
      <w:outlineLvl w:val="5"/>
    </w:pPr>
  </w:style>
  <w:style w:type="paragraph" w:customStyle="1" w:styleId="Level7Number">
    <w:name w:val="Level 7 Number"/>
    <w:basedOn w:val="BodyText"/>
    <w:rsid w:val="0089153B"/>
    <w:pPr>
      <w:numPr>
        <w:ilvl w:val="6"/>
        <w:numId w:val="4"/>
      </w:numPr>
      <w:outlineLvl w:val="6"/>
    </w:pPr>
  </w:style>
  <w:style w:type="paragraph" w:customStyle="1" w:styleId="Level8Number">
    <w:name w:val="Level 8 Number"/>
    <w:basedOn w:val="BodyText"/>
    <w:rsid w:val="0089153B"/>
    <w:pPr>
      <w:numPr>
        <w:ilvl w:val="7"/>
        <w:numId w:val="4"/>
      </w:numPr>
      <w:outlineLvl w:val="7"/>
    </w:pPr>
  </w:style>
  <w:style w:type="paragraph" w:customStyle="1" w:styleId="Level9Number">
    <w:name w:val="Level 9 Number"/>
    <w:basedOn w:val="BodyText"/>
    <w:rsid w:val="0089153B"/>
    <w:pPr>
      <w:numPr>
        <w:ilvl w:val="8"/>
        <w:numId w:val="4"/>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5"/>
      </w:numPr>
      <w:outlineLvl w:val="6"/>
    </w:pPr>
  </w:style>
  <w:style w:type="paragraph" w:customStyle="1" w:styleId="Sch6Number">
    <w:name w:val="Sch 6 Number"/>
    <w:basedOn w:val="BodyText"/>
    <w:rsid w:val="0089153B"/>
    <w:pPr>
      <w:numPr>
        <w:ilvl w:val="8"/>
        <w:numId w:val="5"/>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5"/>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6"/>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9"/>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cp:lastPrinted>2025-02-17T10:20:00Z</cp:lastPrinted>
  <dcterms:created xsi:type="dcterms:W3CDTF">2026-02-19T12:06:00Z</dcterms:created>
  <dcterms:modified xsi:type="dcterms:W3CDTF">2026-02-19T12:06:00Z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ac123aa90d1de1af486ac875aff70e91eb83bf8f3bb603409807bde39c9bfebb</vt:lpwstr>
  </property>
</Properties>
</file>