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3C3EF" w14:textId="0BCAFB5B" w:rsidR="006855F1" w:rsidRDefault="006855F1" w:rsidP="006855F1">
      <w:pPr>
        <w:spacing w:after="0" w:line="240" w:lineRule="auto"/>
        <w:rPr>
          <w:b/>
          <w:bCs/>
          <w:sz w:val="28"/>
          <w:szCs w:val="28"/>
        </w:rPr>
      </w:pPr>
      <w:r w:rsidRPr="006855F1">
        <w:rPr>
          <w:b/>
          <w:bCs/>
          <w:sz w:val="28"/>
          <w:szCs w:val="28"/>
        </w:rPr>
        <w:t>Time off for Dependants</w:t>
      </w:r>
    </w:p>
    <w:p w14:paraId="05198550" w14:textId="77777777" w:rsidR="006855F1" w:rsidRPr="006855F1" w:rsidRDefault="006855F1" w:rsidP="006855F1">
      <w:pPr>
        <w:spacing w:after="0" w:line="240" w:lineRule="auto"/>
        <w:rPr>
          <w:b/>
          <w:bCs/>
          <w:sz w:val="28"/>
          <w:szCs w:val="28"/>
        </w:rPr>
      </w:pPr>
    </w:p>
    <w:p w14:paraId="2C27F18E" w14:textId="77777777" w:rsidR="00455070" w:rsidRDefault="003A1910" w:rsidP="00455070">
      <w:pPr>
        <w:spacing w:after="0" w:line="360" w:lineRule="auto"/>
      </w:pPr>
      <w:r>
        <w:t>We</w:t>
      </w:r>
      <w:r w:rsidRPr="003A1910">
        <w:t xml:space="preserve"> operate the following policy </w:t>
      </w:r>
      <w:r w:rsidR="00FB2E33">
        <w:t>about</w:t>
      </w:r>
      <w:r w:rsidRPr="003A1910">
        <w:t xml:space="preserve"> emergency situations involving dependants. It explains the right to take time off to manage unexpected or sudden problems relating to a dependant and make any necessary longer-term arrangements.</w:t>
      </w:r>
      <w:bookmarkStart w:id="0" w:name="_Toc112406415"/>
    </w:p>
    <w:p w14:paraId="74E654D1" w14:textId="77777777" w:rsidR="004513D7" w:rsidRDefault="004513D7" w:rsidP="00455070">
      <w:pPr>
        <w:spacing w:after="0" w:line="360" w:lineRule="auto"/>
      </w:pPr>
    </w:p>
    <w:p w14:paraId="71D16BB8" w14:textId="3FB2099F" w:rsidR="003A1910" w:rsidRPr="00455070" w:rsidRDefault="003A1910" w:rsidP="00455070">
      <w:pPr>
        <w:spacing w:after="0" w:line="360" w:lineRule="auto"/>
      </w:pPr>
      <w:r w:rsidRPr="003A1910">
        <w:rPr>
          <w:rFonts w:eastAsiaTheme="majorEastAsia" w:cstheme="minorHAnsi"/>
          <w:b/>
          <w:sz w:val="24"/>
          <w:szCs w:val="24"/>
        </w:rPr>
        <w:t xml:space="preserve">Circumstances in </w:t>
      </w:r>
      <w:r>
        <w:rPr>
          <w:rFonts w:eastAsiaTheme="majorEastAsia" w:cstheme="minorHAnsi"/>
          <w:b/>
          <w:sz w:val="24"/>
          <w:szCs w:val="24"/>
        </w:rPr>
        <w:t>w</w:t>
      </w:r>
      <w:r w:rsidRPr="003A1910">
        <w:rPr>
          <w:rFonts w:eastAsiaTheme="majorEastAsia" w:cstheme="minorHAnsi"/>
          <w:b/>
          <w:sz w:val="24"/>
          <w:szCs w:val="24"/>
        </w:rPr>
        <w:t xml:space="preserve">hich the </w:t>
      </w:r>
      <w:r>
        <w:rPr>
          <w:rFonts w:eastAsiaTheme="majorEastAsia" w:cstheme="minorHAnsi"/>
          <w:b/>
          <w:sz w:val="24"/>
          <w:szCs w:val="24"/>
        </w:rPr>
        <w:t>r</w:t>
      </w:r>
      <w:r w:rsidRPr="003A1910">
        <w:rPr>
          <w:rFonts w:eastAsiaTheme="majorEastAsia" w:cstheme="minorHAnsi"/>
          <w:b/>
          <w:sz w:val="24"/>
          <w:szCs w:val="24"/>
        </w:rPr>
        <w:t xml:space="preserve">ight to </w:t>
      </w:r>
      <w:r>
        <w:rPr>
          <w:rFonts w:eastAsiaTheme="majorEastAsia" w:cstheme="minorHAnsi"/>
          <w:b/>
          <w:sz w:val="24"/>
          <w:szCs w:val="24"/>
        </w:rPr>
        <w:t>ti</w:t>
      </w:r>
      <w:r w:rsidRPr="003A1910">
        <w:rPr>
          <w:rFonts w:eastAsiaTheme="majorEastAsia" w:cstheme="minorHAnsi"/>
          <w:b/>
          <w:sz w:val="24"/>
          <w:szCs w:val="24"/>
        </w:rPr>
        <w:t xml:space="preserve">me </w:t>
      </w:r>
      <w:r>
        <w:rPr>
          <w:rFonts w:eastAsiaTheme="majorEastAsia" w:cstheme="minorHAnsi"/>
          <w:b/>
          <w:sz w:val="24"/>
          <w:szCs w:val="24"/>
        </w:rPr>
        <w:t>o</w:t>
      </w:r>
      <w:r w:rsidRPr="003A1910">
        <w:rPr>
          <w:rFonts w:eastAsiaTheme="majorEastAsia" w:cstheme="minorHAnsi"/>
          <w:b/>
          <w:sz w:val="24"/>
          <w:szCs w:val="24"/>
        </w:rPr>
        <w:t xml:space="preserve">ff for </w:t>
      </w:r>
      <w:r>
        <w:rPr>
          <w:rFonts w:eastAsiaTheme="majorEastAsia" w:cstheme="minorHAnsi"/>
          <w:b/>
          <w:sz w:val="24"/>
          <w:szCs w:val="24"/>
        </w:rPr>
        <w:t>d</w:t>
      </w:r>
      <w:r w:rsidRPr="003A1910">
        <w:rPr>
          <w:rFonts w:eastAsiaTheme="majorEastAsia" w:cstheme="minorHAnsi"/>
          <w:b/>
          <w:sz w:val="24"/>
          <w:szCs w:val="24"/>
        </w:rPr>
        <w:t xml:space="preserve">ependants </w:t>
      </w:r>
      <w:r>
        <w:rPr>
          <w:rFonts w:eastAsiaTheme="majorEastAsia" w:cstheme="minorHAnsi"/>
          <w:b/>
          <w:sz w:val="24"/>
          <w:szCs w:val="24"/>
        </w:rPr>
        <w:t>a</w:t>
      </w:r>
      <w:r w:rsidRPr="003A1910">
        <w:rPr>
          <w:rFonts w:eastAsiaTheme="majorEastAsia" w:cstheme="minorHAnsi"/>
          <w:b/>
          <w:sz w:val="24"/>
          <w:szCs w:val="24"/>
        </w:rPr>
        <w:t>ppl</w:t>
      </w:r>
      <w:bookmarkEnd w:id="0"/>
      <w:r>
        <w:rPr>
          <w:rFonts w:eastAsiaTheme="majorEastAsia" w:cstheme="minorHAnsi"/>
          <w:b/>
          <w:sz w:val="24"/>
          <w:szCs w:val="24"/>
        </w:rPr>
        <w:t>ies</w:t>
      </w:r>
    </w:p>
    <w:p w14:paraId="0A1E7319" w14:textId="58AA3A39" w:rsidR="003A1910" w:rsidRPr="003A1910" w:rsidRDefault="003A1910" w:rsidP="006855F1">
      <w:pPr>
        <w:spacing w:after="0" w:line="360" w:lineRule="auto"/>
      </w:pPr>
      <w:r w:rsidRPr="003A1910">
        <w:t xml:space="preserve">Irrespective of </w:t>
      </w:r>
      <w:r w:rsidR="00FB2E33">
        <w:t xml:space="preserve">the </w:t>
      </w:r>
      <w:r w:rsidRPr="003A1910">
        <w:t>length of service and whether you are part-time or full-time, you are entitled to take a reasonable amount of time off during working hours to take necessary action:</w:t>
      </w:r>
    </w:p>
    <w:p w14:paraId="4D32464C" w14:textId="158878CC" w:rsidR="003A1910" w:rsidRPr="003A1910" w:rsidRDefault="003A1910" w:rsidP="006855F1">
      <w:pPr>
        <w:pStyle w:val="ListParagraph"/>
        <w:numPr>
          <w:ilvl w:val="0"/>
          <w:numId w:val="4"/>
        </w:numPr>
        <w:spacing w:after="0" w:line="360" w:lineRule="auto"/>
      </w:pPr>
      <w:r w:rsidRPr="003A1910">
        <w:t>to help when a dependant falls ill</w:t>
      </w:r>
      <w:r w:rsidR="00FB2E33">
        <w:t>,</w:t>
      </w:r>
      <w:r w:rsidRPr="003A1910">
        <w:t xml:space="preserve"> gives birth, or is injured or assaulted;</w:t>
      </w:r>
    </w:p>
    <w:p w14:paraId="1CBF9EA3" w14:textId="77777777" w:rsidR="003A1910" w:rsidRPr="003A1910" w:rsidRDefault="003A1910" w:rsidP="006855F1">
      <w:pPr>
        <w:pStyle w:val="ListParagraph"/>
        <w:numPr>
          <w:ilvl w:val="0"/>
          <w:numId w:val="4"/>
        </w:numPr>
        <w:spacing w:after="0" w:line="360" w:lineRule="auto"/>
      </w:pPr>
      <w:r w:rsidRPr="003A1910">
        <w:t>to make arrangements for the provision of care for an ill or injured dependant;</w:t>
      </w:r>
    </w:p>
    <w:p w14:paraId="23ACDA53" w14:textId="29C65540" w:rsidR="003A1910" w:rsidRPr="003A1910" w:rsidRDefault="003A1910" w:rsidP="006855F1">
      <w:pPr>
        <w:pStyle w:val="ListParagraph"/>
        <w:numPr>
          <w:ilvl w:val="0"/>
          <w:numId w:val="4"/>
        </w:numPr>
        <w:spacing w:after="0" w:line="360" w:lineRule="auto"/>
      </w:pPr>
      <w:r w:rsidRPr="003A1910">
        <w:t>in consequence of the death of a dependant;</w:t>
      </w:r>
      <w:r>
        <w:t xml:space="preserve"> </w:t>
      </w:r>
      <w:r w:rsidRPr="003A1910">
        <w:t>because of the unexpected disruption or termination of arrangements for the care of a dependant; and</w:t>
      </w:r>
      <w:r>
        <w:t xml:space="preserve"> </w:t>
      </w:r>
      <w:r w:rsidRPr="003A1910">
        <w:t>to deal with an incident that involves your child and occurs unexpectedly while your child is at school/another educational establishment.</w:t>
      </w:r>
    </w:p>
    <w:p w14:paraId="3940703A" w14:textId="77777777" w:rsidR="003A1910" w:rsidRPr="003A1910" w:rsidRDefault="003A1910" w:rsidP="006855F1">
      <w:pPr>
        <w:spacing w:after="0" w:line="360" w:lineRule="auto"/>
      </w:pPr>
      <w:r w:rsidRPr="003A1910">
        <w:t>A dependant is:</w:t>
      </w:r>
    </w:p>
    <w:p w14:paraId="781E453F" w14:textId="77777777" w:rsidR="003A1910" w:rsidRPr="003A1910" w:rsidRDefault="003A1910" w:rsidP="006855F1">
      <w:pPr>
        <w:numPr>
          <w:ilvl w:val="0"/>
          <w:numId w:val="2"/>
        </w:numPr>
        <w:spacing w:after="0" w:line="360" w:lineRule="auto"/>
        <w:ind w:left="993"/>
        <w:contextualSpacing/>
      </w:pPr>
      <w:r w:rsidRPr="003A1910">
        <w:t>a spouse;</w:t>
      </w:r>
    </w:p>
    <w:p w14:paraId="3C537C78" w14:textId="77777777" w:rsidR="003A1910" w:rsidRPr="003A1910" w:rsidRDefault="003A1910" w:rsidP="006855F1">
      <w:pPr>
        <w:numPr>
          <w:ilvl w:val="0"/>
          <w:numId w:val="2"/>
        </w:numPr>
        <w:spacing w:after="0" w:line="360" w:lineRule="auto"/>
        <w:ind w:left="993"/>
        <w:contextualSpacing/>
      </w:pPr>
      <w:r w:rsidRPr="003A1910">
        <w:t>a civil partner;</w:t>
      </w:r>
    </w:p>
    <w:p w14:paraId="69DAE7B9" w14:textId="77777777" w:rsidR="003A1910" w:rsidRPr="003A1910" w:rsidRDefault="003A1910" w:rsidP="006855F1">
      <w:pPr>
        <w:numPr>
          <w:ilvl w:val="0"/>
          <w:numId w:val="2"/>
        </w:numPr>
        <w:spacing w:after="0" w:line="360" w:lineRule="auto"/>
        <w:ind w:left="993"/>
        <w:contextualSpacing/>
      </w:pPr>
      <w:r w:rsidRPr="003A1910">
        <w:t>a child;</w:t>
      </w:r>
    </w:p>
    <w:p w14:paraId="100F958C" w14:textId="77777777" w:rsidR="003A1910" w:rsidRDefault="003A1910" w:rsidP="006855F1">
      <w:pPr>
        <w:numPr>
          <w:ilvl w:val="0"/>
          <w:numId w:val="2"/>
        </w:numPr>
        <w:spacing w:after="0" w:line="360" w:lineRule="auto"/>
        <w:ind w:left="993"/>
        <w:contextualSpacing/>
      </w:pPr>
      <w:r w:rsidRPr="003A1910">
        <w:t>a parent;</w:t>
      </w:r>
    </w:p>
    <w:p w14:paraId="7E02CB08" w14:textId="388D5E96" w:rsidR="003A1910" w:rsidRDefault="003A1910" w:rsidP="006855F1">
      <w:pPr>
        <w:numPr>
          <w:ilvl w:val="0"/>
          <w:numId w:val="2"/>
        </w:numPr>
        <w:spacing w:after="0" w:line="360" w:lineRule="auto"/>
        <w:ind w:left="993"/>
        <w:contextualSpacing/>
      </w:pPr>
      <w:r w:rsidRPr="003A1910">
        <w:t xml:space="preserve">a person who lives with you other than as your employee, tenant, lodger, or </w:t>
      </w:r>
      <w:r w:rsidR="00FB2E33">
        <w:t>border</w:t>
      </w:r>
      <w:r w:rsidRPr="003A1910">
        <w:t>;</w:t>
      </w:r>
    </w:p>
    <w:p w14:paraId="16E0AE51" w14:textId="0157487F" w:rsidR="003A1910" w:rsidRPr="003A1910" w:rsidRDefault="003A1910" w:rsidP="006855F1">
      <w:pPr>
        <w:numPr>
          <w:ilvl w:val="0"/>
          <w:numId w:val="2"/>
        </w:numPr>
        <w:spacing w:after="0" w:line="360" w:lineRule="auto"/>
        <w:ind w:left="993"/>
        <w:contextualSpacing/>
      </w:pPr>
      <w:r w:rsidRPr="003A1910">
        <w:t>any other person who would reasonably rely on you for assistance if they fell ill or were injured or assaulted, or who would rely on you to make arrangements for the provision of care in the event of illness or injury; or</w:t>
      </w:r>
      <w:r>
        <w:t xml:space="preserve"> </w:t>
      </w:r>
      <w:r w:rsidR="00E955C6">
        <w:t>about</w:t>
      </w:r>
      <w:r w:rsidRPr="003A1910">
        <w:t xml:space="preserve"> the disruption or termination of care for a dependant, any other person who reasonably relies on you to make arrangements for the provision of care.</w:t>
      </w:r>
    </w:p>
    <w:p w14:paraId="448C20FB" w14:textId="77777777" w:rsidR="003A1910" w:rsidRPr="003A1910" w:rsidRDefault="003A1910" w:rsidP="00455070">
      <w:pPr>
        <w:spacing w:after="0" w:line="360" w:lineRule="auto"/>
        <w:rPr>
          <w:rFonts w:eastAsiaTheme="majorEastAsia" w:cstheme="minorHAnsi"/>
          <w:b/>
          <w:sz w:val="24"/>
          <w:szCs w:val="24"/>
        </w:rPr>
      </w:pPr>
      <w:bookmarkStart w:id="1" w:name="_Toc112406416"/>
      <w:r w:rsidRPr="003A1910">
        <w:rPr>
          <w:rFonts w:eastAsiaTheme="majorEastAsia" w:cstheme="minorHAnsi"/>
          <w:b/>
          <w:sz w:val="24"/>
          <w:szCs w:val="24"/>
        </w:rPr>
        <w:t>Procedure</w:t>
      </w:r>
      <w:bookmarkEnd w:id="1"/>
    </w:p>
    <w:p w14:paraId="4EDA28EE" w14:textId="0C2DE421" w:rsidR="003A1910" w:rsidRPr="003A1910" w:rsidRDefault="003A1910" w:rsidP="006855F1">
      <w:pPr>
        <w:spacing w:after="0" w:line="360" w:lineRule="auto"/>
      </w:pPr>
      <w:r w:rsidRPr="003A1910">
        <w:t>If you need to take time off for dependants, you should contact your line manager at the earliest opportunity.</w:t>
      </w:r>
      <w:r>
        <w:t xml:space="preserve"> </w:t>
      </w:r>
      <w:r w:rsidRPr="003A1910">
        <w:t>If you become aware of an emergency at work, you should immediately speak to your line manager about leaving work early. You should explain</w:t>
      </w:r>
      <w:r w:rsidR="00E955C6">
        <w:t xml:space="preserve"> the following</w:t>
      </w:r>
      <w:r w:rsidRPr="003A1910">
        <w:t>:</w:t>
      </w:r>
    </w:p>
    <w:p w14:paraId="226113F2" w14:textId="77777777" w:rsidR="003A1910" w:rsidRPr="003A1910" w:rsidRDefault="003A1910" w:rsidP="006855F1">
      <w:pPr>
        <w:numPr>
          <w:ilvl w:val="0"/>
          <w:numId w:val="3"/>
        </w:numPr>
        <w:spacing w:after="0" w:line="360" w:lineRule="auto"/>
        <w:ind w:left="993"/>
        <w:contextualSpacing/>
      </w:pPr>
      <w:r w:rsidRPr="003A1910">
        <w:t>the reason for the absence; and</w:t>
      </w:r>
    </w:p>
    <w:p w14:paraId="0146EA75" w14:textId="61568894" w:rsidR="003A1910" w:rsidRPr="003A1910" w:rsidRDefault="003A1910" w:rsidP="006855F1">
      <w:pPr>
        <w:numPr>
          <w:ilvl w:val="0"/>
          <w:numId w:val="3"/>
        </w:numPr>
        <w:spacing w:after="0" w:line="360" w:lineRule="auto"/>
        <w:ind w:left="993"/>
        <w:contextualSpacing/>
      </w:pPr>
      <w:r w:rsidRPr="003A1910">
        <w:t xml:space="preserve">how long </w:t>
      </w:r>
      <w:r w:rsidR="00E955C6">
        <w:t xml:space="preserve">do </w:t>
      </w:r>
      <w:r w:rsidRPr="003A1910">
        <w:t>you expect to be absent from work.</w:t>
      </w:r>
    </w:p>
    <w:p w14:paraId="189D3F2E" w14:textId="1EB243EE" w:rsidR="003A1910" w:rsidRPr="003A1910" w:rsidRDefault="003A1910" w:rsidP="006855F1">
      <w:pPr>
        <w:spacing w:after="0" w:line="360" w:lineRule="auto"/>
      </w:pPr>
      <w:r w:rsidRPr="003A1910">
        <w:t xml:space="preserve">If your line manager is unavailable, you must speak to an equivalent or more senior manager. If you </w:t>
      </w:r>
      <w:r w:rsidR="00E955C6">
        <w:t>cannot</w:t>
      </w:r>
      <w:r w:rsidRPr="003A1910">
        <w:t xml:space="preserve"> contact the manager before taking time off for dependants, you should contact the manager </w:t>
      </w:r>
      <w:r w:rsidRPr="003A1910">
        <w:lastRenderedPageBreak/>
        <w:t xml:space="preserve">as soon as possible. </w:t>
      </w:r>
      <w:r w:rsidR="00FB2E33">
        <w:t>Please inform</w:t>
      </w:r>
      <w:r w:rsidRPr="003A1910">
        <w:t xml:space="preserve"> your line manager as soon as possible of any change in the anticipated date of your return to work.</w:t>
      </w:r>
    </w:p>
    <w:p w14:paraId="638D95C9" w14:textId="77777777" w:rsidR="003A1910" w:rsidRPr="003A1910" w:rsidRDefault="003A1910" w:rsidP="00455070">
      <w:pPr>
        <w:spacing w:after="0" w:line="360" w:lineRule="auto"/>
        <w:rPr>
          <w:rFonts w:eastAsiaTheme="majorEastAsia" w:cstheme="minorHAnsi"/>
          <w:b/>
          <w:sz w:val="24"/>
          <w:szCs w:val="24"/>
        </w:rPr>
      </w:pPr>
      <w:bookmarkStart w:id="2" w:name="_Toc112406417"/>
      <w:r w:rsidRPr="003A1910">
        <w:rPr>
          <w:rFonts w:eastAsiaTheme="majorEastAsia" w:cstheme="minorHAnsi"/>
          <w:b/>
          <w:sz w:val="24"/>
          <w:szCs w:val="24"/>
        </w:rPr>
        <w:t>Pay</w:t>
      </w:r>
      <w:bookmarkEnd w:id="2"/>
    </w:p>
    <w:p w14:paraId="49B82FB3" w14:textId="6DF8AD8B" w:rsidR="003A1910" w:rsidRPr="003A1910" w:rsidRDefault="003A1910" w:rsidP="006855F1">
      <w:pPr>
        <w:spacing w:after="0" w:line="360" w:lineRule="auto"/>
      </w:pPr>
      <w:r w:rsidRPr="003A1910">
        <w:t xml:space="preserve">There is no statutory entitlement to receive pay while taking time off for dependants. Therefore, </w:t>
      </w:r>
      <w:r>
        <w:t>we</w:t>
      </w:r>
      <w:r w:rsidRPr="003A1910">
        <w:t xml:space="preserve"> do not pay you for any time off for dependants.</w:t>
      </w:r>
    </w:p>
    <w:p w14:paraId="3A0AC8EF" w14:textId="6DB0ADFD" w:rsidR="003A1910" w:rsidRPr="003A1910" w:rsidRDefault="003A1910" w:rsidP="00455070">
      <w:pPr>
        <w:spacing w:after="0" w:line="360" w:lineRule="auto"/>
        <w:rPr>
          <w:rFonts w:eastAsiaTheme="majorEastAsia" w:cstheme="minorHAnsi"/>
          <w:b/>
          <w:sz w:val="24"/>
          <w:szCs w:val="24"/>
        </w:rPr>
      </w:pPr>
      <w:bookmarkStart w:id="3" w:name="_Toc112406418"/>
      <w:r w:rsidRPr="003A1910">
        <w:rPr>
          <w:rFonts w:eastAsiaTheme="majorEastAsia" w:cstheme="minorHAnsi"/>
          <w:b/>
          <w:sz w:val="24"/>
          <w:szCs w:val="24"/>
        </w:rPr>
        <w:t xml:space="preserve">How </w:t>
      </w:r>
      <w:r>
        <w:rPr>
          <w:rFonts w:eastAsiaTheme="majorEastAsia" w:cstheme="minorHAnsi"/>
          <w:b/>
          <w:sz w:val="24"/>
          <w:szCs w:val="24"/>
        </w:rPr>
        <w:t>m</w:t>
      </w:r>
      <w:r w:rsidRPr="003A1910">
        <w:rPr>
          <w:rFonts w:eastAsiaTheme="majorEastAsia" w:cstheme="minorHAnsi"/>
          <w:b/>
          <w:sz w:val="24"/>
          <w:szCs w:val="24"/>
        </w:rPr>
        <w:t xml:space="preserve">uch </w:t>
      </w:r>
      <w:r>
        <w:rPr>
          <w:rFonts w:eastAsiaTheme="majorEastAsia" w:cstheme="minorHAnsi"/>
          <w:b/>
          <w:sz w:val="24"/>
          <w:szCs w:val="24"/>
        </w:rPr>
        <w:t>t</w:t>
      </w:r>
      <w:r w:rsidRPr="003A1910">
        <w:rPr>
          <w:rFonts w:eastAsiaTheme="majorEastAsia" w:cstheme="minorHAnsi"/>
          <w:b/>
          <w:sz w:val="24"/>
          <w:szCs w:val="24"/>
        </w:rPr>
        <w:t xml:space="preserve">ime </w:t>
      </w:r>
      <w:r>
        <w:rPr>
          <w:rFonts w:eastAsiaTheme="majorEastAsia" w:cstheme="minorHAnsi"/>
          <w:b/>
          <w:sz w:val="24"/>
          <w:szCs w:val="24"/>
        </w:rPr>
        <w:t>o</w:t>
      </w:r>
      <w:r w:rsidRPr="003A1910">
        <w:rPr>
          <w:rFonts w:eastAsiaTheme="majorEastAsia" w:cstheme="minorHAnsi"/>
          <w:b/>
          <w:sz w:val="24"/>
          <w:szCs w:val="24"/>
        </w:rPr>
        <w:t xml:space="preserve">ff </w:t>
      </w:r>
      <w:r>
        <w:rPr>
          <w:rFonts w:eastAsiaTheme="majorEastAsia" w:cstheme="minorHAnsi"/>
          <w:b/>
          <w:sz w:val="24"/>
          <w:szCs w:val="24"/>
        </w:rPr>
        <w:t>c</w:t>
      </w:r>
      <w:r w:rsidRPr="003A1910">
        <w:rPr>
          <w:rFonts w:eastAsiaTheme="majorEastAsia" w:cstheme="minorHAnsi"/>
          <w:b/>
          <w:sz w:val="24"/>
          <w:szCs w:val="24"/>
        </w:rPr>
        <w:t xml:space="preserve">an </w:t>
      </w:r>
      <w:r>
        <w:rPr>
          <w:rFonts w:eastAsiaTheme="majorEastAsia" w:cstheme="minorHAnsi"/>
          <w:b/>
          <w:sz w:val="24"/>
          <w:szCs w:val="24"/>
        </w:rPr>
        <w:t>b</w:t>
      </w:r>
      <w:r w:rsidRPr="003A1910">
        <w:rPr>
          <w:rFonts w:eastAsiaTheme="majorEastAsia" w:cstheme="minorHAnsi"/>
          <w:b/>
          <w:sz w:val="24"/>
          <w:szCs w:val="24"/>
        </w:rPr>
        <w:t xml:space="preserve">e </w:t>
      </w:r>
      <w:r>
        <w:rPr>
          <w:rFonts w:eastAsiaTheme="majorEastAsia" w:cstheme="minorHAnsi"/>
          <w:b/>
          <w:sz w:val="24"/>
          <w:szCs w:val="24"/>
        </w:rPr>
        <w:t>t</w:t>
      </w:r>
      <w:r w:rsidRPr="003A1910">
        <w:rPr>
          <w:rFonts w:eastAsiaTheme="majorEastAsia" w:cstheme="minorHAnsi"/>
          <w:b/>
          <w:sz w:val="24"/>
          <w:szCs w:val="24"/>
        </w:rPr>
        <w:t>aken?</w:t>
      </w:r>
      <w:bookmarkEnd w:id="3"/>
    </w:p>
    <w:p w14:paraId="4ACB49AC" w14:textId="45A75C0D" w:rsidR="003A1910" w:rsidRPr="003A1910" w:rsidRDefault="003A1910" w:rsidP="006855F1">
      <w:pPr>
        <w:spacing w:after="0" w:line="360" w:lineRule="auto"/>
      </w:pPr>
      <w:r w:rsidRPr="003A1910">
        <w:t xml:space="preserve">The right to time off for dependants will, in most cases, be one or two days. You must actively seek alternative longer-term arrangements for the care of a dependant as soon as possible after the emergency. If you </w:t>
      </w:r>
      <w:r w:rsidR="00E955C6">
        <w:t>cannot</w:t>
      </w:r>
      <w:r w:rsidRPr="003A1910">
        <w:t xml:space="preserve"> make alternative arrangements, you must contact your line manager and explain why further absence is required.</w:t>
      </w:r>
    </w:p>
    <w:p w14:paraId="73D624F2" w14:textId="6F6AFC6C" w:rsidR="003A1910" w:rsidRPr="003A1910" w:rsidRDefault="003A1910" w:rsidP="00455070">
      <w:pPr>
        <w:spacing w:after="0" w:line="360" w:lineRule="auto"/>
        <w:rPr>
          <w:rFonts w:eastAsiaTheme="majorEastAsia" w:cstheme="minorHAnsi"/>
          <w:b/>
          <w:sz w:val="24"/>
          <w:szCs w:val="24"/>
        </w:rPr>
      </w:pPr>
      <w:bookmarkStart w:id="4" w:name="_Toc112406419"/>
      <w:r w:rsidRPr="003A1910">
        <w:rPr>
          <w:rFonts w:eastAsiaTheme="majorEastAsia" w:cstheme="minorHAnsi"/>
          <w:b/>
          <w:sz w:val="24"/>
          <w:szCs w:val="24"/>
        </w:rPr>
        <w:t xml:space="preserve">Other </w:t>
      </w:r>
      <w:r>
        <w:rPr>
          <w:rFonts w:eastAsiaTheme="majorEastAsia" w:cstheme="minorHAnsi"/>
          <w:b/>
          <w:sz w:val="24"/>
          <w:szCs w:val="24"/>
        </w:rPr>
        <w:t>t</w:t>
      </w:r>
      <w:r w:rsidRPr="003A1910">
        <w:rPr>
          <w:rFonts w:eastAsiaTheme="majorEastAsia" w:cstheme="minorHAnsi"/>
          <w:b/>
          <w:sz w:val="24"/>
          <w:szCs w:val="24"/>
        </w:rPr>
        <w:t xml:space="preserve">ypes of </w:t>
      </w:r>
      <w:r>
        <w:rPr>
          <w:rFonts w:eastAsiaTheme="majorEastAsia" w:cstheme="minorHAnsi"/>
          <w:b/>
          <w:sz w:val="24"/>
          <w:szCs w:val="24"/>
        </w:rPr>
        <w:t>l</w:t>
      </w:r>
      <w:r w:rsidRPr="003A1910">
        <w:rPr>
          <w:rFonts w:eastAsiaTheme="majorEastAsia" w:cstheme="minorHAnsi"/>
          <w:b/>
          <w:sz w:val="24"/>
          <w:szCs w:val="24"/>
        </w:rPr>
        <w:t>eave</w:t>
      </w:r>
      <w:bookmarkEnd w:id="4"/>
    </w:p>
    <w:p w14:paraId="79545378" w14:textId="0FD4AE93" w:rsidR="003A1910" w:rsidRPr="003A1910" w:rsidRDefault="003A1910" w:rsidP="006855F1">
      <w:pPr>
        <w:spacing w:after="0" w:line="360" w:lineRule="auto"/>
      </w:pPr>
      <w:r w:rsidRPr="003A1910">
        <w:t xml:space="preserve">Time off under this policy is intended for you to deal with </w:t>
      </w:r>
      <w:r w:rsidR="00E955C6">
        <w:t>emergencies</w:t>
      </w:r>
      <w:r w:rsidRPr="003A1910">
        <w:t xml:space="preserve"> involving </w:t>
      </w:r>
      <w:r w:rsidR="00FB2E33">
        <w:t>dependents</w:t>
      </w:r>
      <w:r w:rsidRPr="003A1910">
        <w:t xml:space="preserve">. Once the immediate emergency has been </w:t>
      </w:r>
      <w:r w:rsidR="00E955C6">
        <w:t>resolved</w:t>
      </w:r>
      <w:r w:rsidRPr="003A1910">
        <w:t xml:space="preserve">, you are expected to return to work or, if </w:t>
      </w:r>
      <w:r w:rsidR="00E955C6">
        <w:t>additional</w:t>
      </w:r>
      <w:r w:rsidRPr="003A1910">
        <w:t xml:space="preserve"> time off is necessary, request to take it as annual leave under </w:t>
      </w:r>
      <w:r>
        <w:t>our h</w:t>
      </w:r>
      <w:r w:rsidRPr="003A1910">
        <w:t>oliday policy.</w:t>
      </w:r>
    </w:p>
    <w:p w14:paraId="331310AA" w14:textId="5F40D689" w:rsidR="003A1910" w:rsidRPr="003A1910" w:rsidRDefault="003A1910" w:rsidP="006855F1">
      <w:pPr>
        <w:spacing w:after="0" w:line="360" w:lineRule="auto"/>
      </w:pPr>
      <w:r>
        <w:t>We</w:t>
      </w:r>
      <w:r w:rsidRPr="003A1910">
        <w:t xml:space="preserve"> also ha</w:t>
      </w:r>
      <w:r>
        <w:t>ve</w:t>
      </w:r>
      <w:r w:rsidRPr="003A1910">
        <w:t xml:space="preserve"> a separate policy on compassionate leave, which is for you to come to terms with the death of a loved one, a serious illness or injury involving a loved one, or serious personal relationship problems.</w:t>
      </w:r>
    </w:p>
    <w:p w14:paraId="7D731D26" w14:textId="4CDF290D" w:rsidR="003A1910" w:rsidRPr="003A1910" w:rsidRDefault="003A1910" w:rsidP="006855F1">
      <w:pPr>
        <w:spacing w:after="0" w:line="360" w:lineRule="auto"/>
      </w:pPr>
      <w:r w:rsidRPr="003A1910">
        <w:t xml:space="preserve">You are also entitled to unpaid parental leave, </w:t>
      </w:r>
      <w:r w:rsidR="00E955C6">
        <w:t>which is</w:t>
      </w:r>
      <w:r w:rsidRPr="003A1910">
        <w:t xml:space="preserve"> available here: </w:t>
      </w:r>
      <w:hyperlink r:id="rId7" w:history="1">
        <w:r w:rsidRPr="003A1910">
          <w:rPr>
            <w:color w:val="0563C1" w:themeColor="hyperlink"/>
            <w:u w:val="single"/>
          </w:rPr>
          <w:t>https://www.gov.uk/parental-leave</w:t>
        </w:r>
      </w:hyperlink>
      <w:r w:rsidRPr="003A1910">
        <w:t>.</w:t>
      </w:r>
    </w:p>
    <w:p w14:paraId="44324160" w14:textId="12C4BEE4" w:rsidR="003A1910" w:rsidRPr="003A1910" w:rsidRDefault="003A1910" w:rsidP="00455070">
      <w:pPr>
        <w:spacing w:after="0" w:line="360" w:lineRule="auto"/>
        <w:rPr>
          <w:rFonts w:eastAsiaTheme="majorEastAsia" w:cstheme="minorHAnsi"/>
          <w:b/>
          <w:sz w:val="24"/>
          <w:szCs w:val="24"/>
        </w:rPr>
      </w:pPr>
      <w:bookmarkStart w:id="5" w:name="_Toc112406420"/>
      <w:r w:rsidRPr="003A1910">
        <w:rPr>
          <w:rFonts w:eastAsiaTheme="majorEastAsia" w:cstheme="minorHAnsi"/>
          <w:b/>
          <w:sz w:val="24"/>
          <w:szCs w:val="24"/>
        </w:rPr>
        <w:t xml:space="preserve">Providing </w:t>
      </w:r>
      <w:r>
        <w:rPr>
          <w:rFonts w:eastAsiaTheme="majorEastAsia" w:cstheme="minorHAnsi"/>
          <w:b/>
          <w:sz w:val="24"/>
          <w:szCs w:val="24"/>
        </w:rPr>
        <w:t>f</w:t>
      </w:r>
      <w:r w:rsidRPr="003A1910">
        <w:rPr>
          <w:rFonts w:eastAsiaTheme="majorEastAsia" w:cstheme="minorHAnsi"/>
          <w:b/>
          <w:sz w:val="24"/>
          <w:szCs w:val="24"/>
        </w:rPr>
        <w:t xml:space="preserve">alse </w:t>
      </w:r>
      <w:r>
        <w:rPr>
          <w:rFonts w:eastAsiaTheme="majorEastAsia" w:cstheme="minorHAnsi"/>
          <w:b/>
          <w:sz w:val="24"/>
          <w:szCs w:val="24"/>
        </w:rPr>
        <w:t>i</w:t>
      </w:r>
      <w:r w:rsidRPr="003A1910">
        <w:rPr>
          <w:rFonts w:eastAsiaTheme="majorEastAsia" w:cstheme="minorHAnsi"/>
          <w:b/>
          <w:sz w:val="24"/>
          <w:szCs w:val="24"/>
        </w:rPr>
        <w:t>nformation</w:t>
      </w:r>
      <w:bookmarkEnd w:id="5"/>
    </w:p>
    <w:p w14:paraId="5702E268" w14:textId="6B4DD3BE" w:rsidR="003A1910" w:rsidRPr="003A1910" w:rsidRDefault="00FB2E33" w:rsidP="006855F1">
      <w:pPr>
        <w:spacing w:after="0" w:line="360" w:lineRule="auto"/>
      </w:pPr>
      <w:r>
        <w:t>If</w:t>
      </w:r>
      <w:r w:rsidR="00E955C6" w:rsidRPr="00E955C6">
        <w:t xml:space="preserve"> you knowingly provide false </w:t>
      </w:r>
      <w:r w:rsidRPr="00E955C6">
        <w:t>informa</w:t>
      </w:r>
      <w:r>
        <w:t>tion</w:t>
      </w:r>
      <w:r w:rsidR="00E955C6" w:rsidRPr="00E955C6">
        <w:t xml:space="preserve"> </w:t>
      </w:r>
      <w:r>
        <w:t>about</w:t>
      </w:r>
      <w:r w:rsidR="00E955C6" w:rsidRPr="00E955C6">
        <w:t xml:space="preserve"> taking time off for dependants,</w:t>
      </w:r>
      <w:r w:rsidR="003A1910" w:rsidRPr="003A1910">
        <w:t xml:space="preserve"> this may be treated as a resolution matter, </w:t>
      </w:r>
      <w:r w:rsidR="00E955C6">
        <w:t>potentially amounting</w:t>
      </w:r>
      <w:r w:rsidR="003A1910" w:rsidRPr="003A1910">
        <w:t xml:space="preserve"> to gross misconduct, rendering you liable to dismissal.</w:t>
      </w:r>
    </w:p>
    <w:p w14:paraId="24B48427" w14:textId="30E33E37" w:rsidR="003A1910" w:rsidRPr="003A1910" w:rsidRDefault="003A1910" w:rsidP="00455070">
      <w:pPr>
        <w:spacing w:after="0" w:line="360" w:lineRule="auto"/>
        <w:rPr>
          <w:rFonts w:eastAsiaTheme="majorEastAsia" w:cstheme="minorHAnsi"/>
          <w:b/>
          <w:sz w:val="24"/>
          <w:szCs w:val="24"/>
        </w:rPr>
      </w:pPr>
      <w:bookmarkStart w:id="6" w:name="_Toc112406421"/>
      <w:r w:rsidRPr="003A1910">
        <w:rPr>
          <w:rFonts w:eastAsiaTheme="majorEastAsia" w:cstheme="minorHAnsi"/>
          <w:b/>
          <w:sz w:val="24"/>
          <w:szCs w:val="24"/>
        </w:rPr>
        <w:t xml:space="preserve">Queries and </w:t>
      </w:r>
      <w:r>
        <w:rPr>
          <w:rFonts w:eastAsiaTheme="majorEastAsia" w:cstheme="minorHAnsi"/>
          <w:b/>
          <w:sz w:val="24"/>
          <w:szCs w:val="24"/>
        </w:rPr>
        <w:t>c</w:t>
      </w:r>
      <w:r w:rsidRPr="003A1910">
        <w:rPr>
          <w:rFonts w:eastAsiaTheme="majorEastAsia" w:cstheme="minorHAnsi"/>
          <w:b/>
          <w:sz w:val="24"/>
          <w:szCs w:val="24"/>
        </w:rPr>
        <w:t>omplaints</w:t>
      </w:r>
      <w:bookmarkEnd w:id="6"/>
    </w:p>
    <w:p w14:paraId="243A1DD7" w14:textId="4BD3CB9B" w:rsidR="006455F6" w:rsidRDefault="003A1910" w:rsidP="006855F1">
      <w:pPr>
        <w:spacing w:after="0" w:line="360" w:lineRule="auto"/>
      </w:pPr>
      <w:r w:rsidRPr="003A1910">
        <w:t xml:space="preserve">If you have a query about this policy or believe you have been unreasonably refused time off, you should </w:t>
      </w:r>
      <w:r w:rsidR="00E955C6">
        <w:t>first</w:t>
      </w:r>
      <w:r w:rsidRPr="003A1910">
        <w:t xml:space="preserve"> discuss the matter with your line manager.</w:t>
      </w:r>
      <w:r w:rsidR="00E955C6">
        <w:t xml:space="preserve"> </w:t>
      </w:r>
      <w:r w:rsidRPr="003A1910">
        <w:t xml:space="preserve">If the issue cannot be resolved this way, you may use </w:t>
      </w:r>
      <w:r>
        <w:t>the</w:t>
      </w:r>
      <w:r w:rsidRPr="003A1910">
        <w:t xml:space="preserve"> formal grievance procedure to resolve any dispute.</w:t>
      </w:r>
    </w:p>
    <w:sectPr w:rsidR="006455F6">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6B101" w14:textId="77777777" w:rsidR="00A96A2E" w:rsidRDefault="00A96A2E" w:rsidP="00A01588">
      <w:pPr>
        <w:spacing w:after="0" w:line="240" w:lineRule="auto"/>
      </w:pPr>
      <w:r>
        <w:separator/>
      </w:r>
    </w:p>
  </w:endnote>
  <w:endnote w:type="continuationSeparator" w:id="0">
    <w:p w14:paraId="5CDC7DD7" w14:textId="77777777" w:rsidR="00A96A2E" w:rsidRDefault="00A96A2E" w:rsidP="00A015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37C62" w14:textId="77777777" w:rsidR="004513D7" w:rsidRDefault="004513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A3875" w14:textId="683E25CC" w:rsidR="00A01588" w:rsidRPr="00A01588" w:rsidRDefault="00A01588">
    <w:pPr>
      <w:pStyle w:val="Footer"/>
      <w:rPr>
        <w:sz w:val="18"/>
        <w:szCs w:val="18"/>
      </w:rPr>
    </w:pPr>
    <w:r w:rsidRPr="00A01588">
      <w:rPr>
        <w:sz w:val="18"/>
        <w:szCs w:val="18"/>
      </w:rPr>
      <w:t>Time off for Dependents</w:t>
    </w:r>
    <w:r w:rsidR="00AF2720">
      <w:rPr>
        <w:sz w:val="18"/>
        <w:szCs w:val="18"/>
      </w:rPr>
      <w:t xml:space="preserve"> Policy</w:t>
    </w:r>
    <w:r w:rsidRPr="00A01588">
      <w:rPr>
        <w:sz w:val="18"/>
        <w:szCs w:val="18"/>
      </w:rPr>
      <w:t xml:space="preserve"> – v1 March 2023</w:t>
    </w:r>
    <w:r>
      <w:rPr>
        <w:sz w:val="18"/>
        <w:szCs w:val="18"/>
      </w:rPr>
      <w:t xml:space="preserve">                                                                                                                  </w:t>
    </w:r>
    <w:r w:rsidRPr="00232FB5">
      <w:rPr>
        <w:sz w:val="18"/>
        <w:szCs w:val="18"/>
      </w:rPr>
      <w:t xml:space="preserve">Page </w:t>
    </w:r>
    <w:r w:rsidRPr="00232FB5">
      <w:rPr>
        <w:b/>
        <w:bCs/>
        <w:sz w:val="18"/>
        <w:szCs w:val="18"/>
      </w:rPr>
      <w:fldChar w:fldCharType="begin"/>
    </w:r>
    <w:r w:rsidRPr="00232FB5">
      <w:rPr>
        <w:b/>
        <w:bCs/>
        <w:sz w:val="18"/>
        <w:szCs w:val="18"/>
      </w:rPr>
      <w:instrText xml:space="preserve"> PAGE </w:instrText>
    </w:r>
    <w:r w:rsidRPr="00232FB5">
      <w:rPr>
        <w:b/>
        <w:bCs/>
        <w:sz w:val="18"/>
        <w:szCs w:val="18"/>
      </w:rPr>
      <w:fldChar w:fldCharType="separate"/>
    </w:r>
    <w:r>
      <w:rPr>
        <w:b/>
        <w:bCs/>
        <w:sz w:val="18"/>
        <w:szCs w:val="18"/>
      </w:rPr>
      <w:t>1</w:t>
    </w:r>
    <w:r w:rsidRPr="00232FB5">
      <w:rPr>
        <w:b/>
        <w:bCs/>
        <w:sz w:val="18"/>
        <w:szCs w:val="18"/>
      </w:rPr>
      <w:fldChar w:fldCharType="end"/>
    </w:r>
    <w:r w:rsidRPr="00232FB5">
      <w:rPr>
        <w:sz w:val="18"/>
        <w:szCs w:val="18"/>
      </w:rPr>
      <w:t xml:space="preserve"> of </w:t>
    </w:r>
    <w:r w:rsidRPr="00232FB5">
      <w:rPr>
        <w:b/>
        <w:bCs/>
        <w:sz w:val="18"/>
        <w:szCs w:val="18"/>
      </w:rPr>
      <w:fldChar w:fldCharType="begin"/>
    </w:r>
    <w:r w:rsidRPr="00232FB5">
      <w:rPr>
        <w:b/>
        <w:bCs/>
        <w:sz w:val="18"/>
        <w:szCs w:val="18"/>
      </w:rPr>
      <w:instrText xml:space="preserve"> NUMPAGES  </w:instrText>
    </w:r>
    <w:r w:rsidRPr="00232FB5">
      <w:rPr>
        <w:b/>
        <w:bCs/>
        <w:sz w:val="18"/>
        <w:szCs w:val="18"/>
      </w:rPr>
      <w:fldChar w:fldCharType="separate"/>
    </w:r>
    <w:r>
      <w:rPr>
        <w:b/>
        <w:bCs/>
        <w:sz w:val="18"/>
        <w:szCs w:val="18"/>
      </w:rPr>
      <w:t>4</w:t>
    </w:r>
    <w:r w:rsidRPr="00232FB5">
      <w:rPr>
        <w:b/>
        <w:bCs/>
        <w:sz w:val="18"/>
        <w:szCs w:val="18"/>
      </w:rPr>
      <w:fldChar w:fldCharType="end"/>
    </w:r>
    <w:r>
      <w:rPr>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9EAB2" w14:textId="77777777" w:rsidR="004513D7" w:rsidRDefault="004513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0D57C" w14:textId="77777777" w:rsidR="00A96A2E" w:rsidRDefault="00A96A2E" w:rsidP="00A01588">
      <w:pPr>
        <w:spacing w:after="0" w:line="240" w:lineRule="auto"/>
      </w:pPr>
      <w:r>
        <w:separator/>
      </w:r>
    </w:p>
  </w:footnote>
  <w:footnote w:type="continuationSeparator" w:id="0">
    <w:p w14:paraId="053FD32C" w14:textId="77777777" w:rsidR="00A96A2E" w:rsidRDefault="00A96A2E" w:rsidP="00A015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4A615" w14:textId="77777777" w:rsidR="004513D7" w:rsidRDefault="004513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4AF56" w14:textId="77777777" w:rsidR="004513D7" w:rsidRDefault="004513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A22F5" w14:textId="77777777" w:rsidR="004513D7" w:rsidRDefault="004513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17EA6"/>
    <w:multiLevelType w:val="hybridMultilevel"/>
    <w:tmpl w:val="FD4036B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43D61A0D"/>
    <w:multiLevelType w:val="hybridMultilevel"/>
    <w:tmpl w:val="3084B43E"/>
    <w:lvl w:ilvl="0" w:tplc="08090001">
      <w:start w:val="1"/>
      <w:numFmt w:val="bullet"/>
      <w:lvlText w:val=""/>
      <w:lvlJc w:val="left"/>
      <w:pPr>
        <w:ind w:left="720" w:hanging="360"/>
      </w:pPr>
      <w:rPr>
        <w:rFonts w:ascii="Symbol" w:hAnsi="Symbol" w:hint="default"/>
      </w:rPr>
    </w:lvl>
    <w:lvl w:ilvl="1" w:tplc="9EC67D9A">
      <w:numFmt w:val="bullet"/>
      <w:lvlText w:val="•"/>
      <w:lvlJc w:val="left"/>
      <w:pPr>
        <w:ind w:left="1800" w:hanging="720"/>
      </w:pPr>
      <w:rPr>
        <w:rFonts w:ascii="Calibri" w:eastAsiaTheme="minorHAnsi" w:hAnsi="Calibri" w:cs="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F890A15"/>
    <w:multiLevelType w:val="hybridMultilevel"/>
    <w:tmpl w:val="F79A5302"/>
    <w:lvl w:ilvl="0" w:tplc="08090001">
      <w:start w:val="1"/>
      <w:numFmt w:val="bullet"/>
      <w:lvlText w:val=""/>
      <w:lvlJc w:val="left"/>
      <w:pPr>
        <w:ind w:left="360" w:hanging="360"/>
      </w:pPr>
      <w:rPr>
        <w:rFonts w:ascii="Symbol" w:hAnsi="Symbol" w:hint="default"/>
      </w:rPr>
    </w:lvl>
    <w:lvl w:ilvl="1" w:tplc="9EC67D9A">
      <w:numFmt w:val="bullet"/>
      <w:lvlText w:val="•"/>
      <w:lvlJc w:val="left"/>
      <w:pPr>
        <w:ind w:left="1440" w:hanging="720"/>
      </w:pPr>
      <w:rPr>
        <w:rFonts w:ascii="Calibri" w:eastAsiaTheme="minorHAnsi" w:hAnsi="Calibri" w:cs="Calibr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71092844"/>
    <w:multiLevelType w:val="hybridMultilevel"/>
    <w:tmpl w:val="4B86ACD8"/>
    <w:lvl w:ilvl="0" w:tplc="08090001">
      <w:start w:val="1"/>
      <w:numFmt w:val="bullet"/>
      <w:lvlText w:val=""/>
      <w:lvlJc w:val="left"/>
      <w:pPr>
        <w:ind w:left="-273" w:hanging="360"/>
      </w:pPr>
      <w:rPr>
        <w:rFonts w:ascii="Symbol" w:hAnsi="Symbol" w:hint="default"/>
      </w:rPr>
    </w:lvl>
    <w:lvl w:ilvl="1" w:tplc="9EC67D9A">
      <w:numFmt w:val="bullet"/>
      <w:lvlText w:val="•"/>
      <w:lvlJc w:val="left"/>
      <w:pPr>
        <w:ind w:left="807" w:hanging="720"/>
      </w:pPr>
      <w:rPr>
        <w:rFonts w:ascii="Calibri" w:eastAsiaTheme="minorHAnsi" w:hAnsi="Calibri" w:cs="Calibri" w:hint="default"/>
      </w:rPr>
    </w:lvl>
    <w:lvl w:ilvl="2" w:tplc="0809001B" w:tentative="1">
      <w:start w:val="1"/>
      <w:numFmt w:val="lowerRoman"/>
      <w:lvlText w:val="%3."/>
      <w:lvlJc w:val="right"/>
      <w:pPr>
        <w:ind w:left="1167" w:hanging="180"/>
      </w:pPr>
    </w:lvl>
    <w:lvl w:ilvl="3" w:tplc="0809000F" w:tentative="1">
      <w:start w:val="1"/>
      <w:numFmt w:val="decimal"/>
      <w:lvlText w:val="%4."/>
      <w:lvlJc w:val="left"/>
      <w:pPr>
        <w:ind w:left="1887" w:hanging="360"/>
      </w:pPr>
    </w:lvl>
    <w:lvl w:ilvl="4" w:tplc="08090019" w:tentative="1">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num w:numId="1" w16cid:durableId="1203440258">
    <w:abstractNumId w:val="2"/>
  </w:num>
  <w:num w:numId="2" w16cid:durableId="1117335928">
    <w:abstractNumId w:val="3"/>
  </w:num>
  <w:num w:numId="3" w16cid:durableId="200634942">
    <w:abstractNumId w:val="1"/>
  </w:num>
  <w:num w:numId="4" w16cid:durableId="13778489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910"/>
    <w:rsid w:val="003A1910"/>
    <w:rsid w:val="004513D7"/>
    <w:rsid w:val="00455070"/>
    <w:rsid w:val="006455F6"/>
    <w:rsid w:val="006855F1"/>
    <w:rsid w:val="00777AA4"/>
    <w:rsid w:val="007849D1"/>
    <w:rsid w:val="00794418"/>
    <w:rsid w:val="00965A9D"/>
    <w:rsid w:val="00A01588"/>
    <w:rsid w:val="00A77971"/>
    <w:rsid w:val="00A96A2E"/>
    <w:rsid w:val="00AF2720"/>
    <w:rsid w:val="00CD5B9F"/>
    <w:rsid w:val="00E71943"/>
    <w:rsid w:val="00E955C6"/>
    <w:rsid w:val="00FB2E33"/>
    <w:rsid w:val="00FF77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14DF20"/>
  <w15:chartTrackingRefBased/>
  <w15:docId w15:val="{D48905AF-A85E-45F3-B6D4-EFFB22310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1910"/>
    <w:pPr>
      <w:ind w:left="720"/>
      <w:contextualSpacing/>
    </w:pPr>
  </w:style>
  <w:style w:type="paragraph" w:styleId="Header">
    <w:name w:val="header"/>
    <w:basedOn w:val="Normal"/>
    <w:link w:val="HeaderChar"/>
    <w:uiPriority w:val="99"/>
    <w:unhideWhenUsed/>
    <w:rsid w:val="00A015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1588"/>
  </w:style>
  <w:style w:type="paragraph" w:styleId="Footer">
    <w:name w:val="footer"/>
    <w:basedOn w:val="Normal"/>
    <w:link w:val="FooterChar"/>
    <w:uiPriority w:val="99"/>
    <w:unhideWhenUsed/>
    <w:rsid w:val="00A015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15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gov.uk/parental-leav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577</Words>
  <Characters>3292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Chrissie Yates</dc:creator>
  <cp:keywords/>
  <dc:description/>
  <cp:lastModifiedBy>Chrissie Yates</cp:lastModifiedBy>
  <cp:revision>12</cp:revision>
  <dcterms:created xsi:type="dcterms:W3CDTF">2023-02-28T14:24:00Z</dcterms:created>
  <dcterms:modified xsi:type="dcterms:W3CDTF">2023-05-02T17:09:00Z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c100ad5d-c867-49c7-be13-9422ee24e318</vt:lpwstr>
  </property>
</Properties>
</file>